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0111" w14:textId="67E77023" w:rsidR="000033A8" w:rsidRPr="002218FF" w:rsidRDefault="003413CD" w:rsidP="3D21170A">
      <w:pPr>
        <w:jc w:val="center"/>
        <w:rPr>
          <w:rFonts w:ascii="Georgia Pro Cond" w:hAnsi="Georgia Pro Cond" w:cs="Times New Roman"/>
          <w:b/>
          <w:bCs/>
          <w:sz w:val="28"/>
          <w:szCs w:val="28"/>
        </w:rPr>
      </w:pPr>
      <w:r w:rsidRPr="003413CD">
        <w:rPr>
          <w:rFonts w:ascii="Georgia Pro Cond" w:hAnsi="Georgia Pro Cond" w:cs="Times New Roman"/>
          <w:b/>
          <w:bCs/>
          <w:sz w:val="28"/>
          <w:szCs w:val="28"/>
        </w:rPr>
        <w:t>Acceptable Use Policy for University Computer Labs</w:t>
      </w:r>
    </w:p>
    <w:p w14:paraId="0A70CA2F" w14:textId="5CC2FAA4" w:rsidR="00547270" w:rsidRPr="002218FF" w:rsidRDefault="00C81B2C">
      <w:pPr>
        <w:contextualSpacing/>
        <w:rPr>
          <w:rFonts w:ascii="Georgia Pro Cond" w:hAnsi="Georgia Pro Cond" w:cs="Times New Roman"/>
          <w:b/>
          <w:sz w:val="24"/>
          <w:szCs w:val="24"/>
        </w:rPr>
      </w:pPr>
      <w:r w:rsidRPr="3D21170A">
        <w:rPr>
          <w:rFonts w:ascii="Georgia Pro Cond" w:hAnsi="Georgia Pro Cond" w:cs="Times New Roman"/>
          <w:b/>
          <w:bCs/>
          <w:sz w:val="24"/>
          <w:szCs w:val="24"/>
        </w:rPr>
        <w:t>Policy Title:</w:t>
      </w:r>
      <w:r w:rsidR="0091472A" w:rsidRPr="3D21170A">
        <w:rPr>
          <w:rFonts w:ascii="Georgia Pro Cond" w:hAnsi="Georgia Pro Cond" w:cs="Times New Roman"/>
          <w:b/>
          <w:bCs/>
          <w:sz w:val="24"/>
          <w:szCs w:val="24"/>
        </w:rPr>
        <w:t xml:space="preserve"> </w:t>
      </w:r>
    </w:p>
    <w:p w14:paraId="4A816C34" w14:textId="55FEF1AF" w:rsidR="00914106" w:rsidRDefault="003413CD">
      <w:pPr>
        <w:contextualSpacing/>
        <w:rPr>
          <w:rFonts w:ascii="Georgia Pro Cond" w:hAnsi="Georgia Pro Cond" w:cs="Times New Roman"/>
          <w:sz w:val="24"/>
          <w:szCs w:val="24"/>
        </w:rPr>
      </w:pPr>
      <w:r w:rsidRPr="003413CD">
        <w:rPr>
          <w:rFonts w:ascii="Georgia Pro Cond" w:hAnsi="Georgia Pro Cond" w:cs="Times New Roman"/>
          <w:sz w:val="24"/>
          <w:szCs w:val="24"/>
        </w:rPr>
        <w:t>Acceptable Use Policy for University Computer Labs</w:t>
      </w:r>
    </w:p>
    <w:p w14:paraId="511375DC" w14:textId="77777777" w:rsidR="003413CD" w:rsidRPr="002218FF" w:rsidRDefault="003413CD">
      <w:pPr>
        <w:contextualSpacing/>
        <w:rPr>
          <w:rFonts w:ascii="Georgia Pro Cond" w:hAnsi="Georgia Pro Cond" w:cs="Times New Roman"/>
          <w:sz w:val="24"/>
          <w:szCs w:val="24"/>
        </w:rPr>
      </w:pPr>
    </w:p>
    <w:p w14:paraId="6220D4E4" w14:textId="77777777" w:rsidR="00C81B2C" w:rsidRPr="002218FF" w:rsidRDefault="00C81B2C">
      <w:pPr>
        <w:contextualSpacing/>
        <w:rPr>
          <w:rFonts w:ascii="Georgia Pro Cond" w:hAnsi="Georgia Pro Cond" w:cs="Times New Roman"/>
          <w:b/>
          <w:sz w:val="24"/>
          <w:szCs w:val="24"/>
        </w:rPr>
      </w:pPr>
      <w:r w:rsidRPr="002218FF">
        <w:rPr>
          <w:rFonts w:ascii="Georgia Pro Cond" w:hAnsi="Georgia Pro Cond" w:cs="Times New Roman"/>
          <w:b/>
          <w:sz w:val="24"/>
          <w:szCs w:val="24"/>
        </w:rPr>
        <w:t>Responsible Executive</w:t>
      </w:r>
      <w:r w:rsidR="00F26FDE" w:rsidRPr="002218FF">
        <w:rPr>
          <w:rFonts w:ascii="Georgia Pro Cond" w:hAnsi="Georgia Pro Cond" w:cs="Times New Roman"/>
          <w:b/>
          <w:sz w:val="24"/>
          <w:szCs w:val="24"/>
        </w:rPr>
        <w:t>(s)</w:t>
      </w:r>
      <w:r w:rsidRPr="002218FF">
        <w:rPr>
          <w:rFonts w:ascii="Georgia Pro Cond" w:hAnsi="Georgia Pro Cond" w:cs="Times New Roman"/>
          <w:b/>
          <w:sz w:val="24"/>
          <w:szCs w:val="24"/>
        </w:rPr>
        <w:t>:</w:t>
      </w:r>
    </w:p>
    <w:p w14:paraId="20940C0B" w14:textId="6B2EF682" w:rsidR="0091472A" w:rsidRPr="002218FF" w:rsidRDefault="00C65FB8">
      <w:pPr>
        <w:contextualSpacing/>
        <w:rPr>
          <w:rFonts w:ascii="Georgia Pro Cond" w:hAnsi="Georgia Pro Cond" w:cs="Times New Roman"/>
          <w:sz w:val="24"/>
          <w:szCs w:val="24"/>
        </w:rPr>
      </w:pPr>
      <w:r>
        <w:rPr>
          <w:rFonts w:ascii="Georgia Pro Cond" w:hAnsi="Georgia Pro Cond" w:cs="Times New Roman"/>
          <w:sz w:val="24"/>
          <w:szCs w:val="24"/>
        </w:rPr>
        <w:t xml:space="preserve">Jim Pardonek, </w:t>
      </w:r>
      <w:r w:rsidR="0019646E">
        <w:rPr>
          <w:rFonts w:ascii="Georgia Pro Cond" w:hAnsi="Georgia Pro Cond" w:cs="Times New Roman"/>
          <w:sz w:val="24"/>
          <w:szCs w:val="24"/>
        </w:rPr>
        <w:t>Director and Chief Information Security Officer</w:t>
      </w:r>
    </w:p>
    <w:p w14:paraId="6A9EB3F9" w14:textId="77777777" w:rsidR="00914106" w:rsidRPr="002218FF" w:rsidRDefault="00914106">
      <w:pPr>
        <w:contextualSpacing/>
        <w:rPr>
          <w:rFonts w:ascii="Georgia Pro Cond" w:hAnsi="Georgia Pro Cond" w:cs="Times New Roman"/>
          <w:sz w:val="24"/>
          <w:szCs w:val="24"/>
        </w:rPr>
      </w:pPr>
    </w:p>
    <w:p w14:paraId="656B3737" w14:textId="77777777" w:rsidR="00C81B2C" w:rsidRPr="002218FF" w:rsidRDefault="00C81B2C">
      <w:pPr>
        <w:contextualSpacing/>
        <w:rPr>
          <w:rFonts w:ascii="Georgia Pro Cond" w:hAnsi="Georgia Pro Cond" w:cs="Times New Roman"/>
          <w:b/>
          <w:sz w:val="24"/>
          <w:szCs w:val="24"/>
        </w:rPr>
      </w:pPr>
      <w:r w:rsidRPr="002218FF">
        <w:rPr>
          <w:rFonts w:ascii="Georgia Pro Cond" w:hAnsi="Georgia Pro Cond" w:cs="Times New Roman"/>
          <w:b/>
          <w:sz w:val="24"/>
          <w:szCs w:val="24"/>
        </w:rPr>
        <w:t>Responsible Office</w:t>
      </w:r>
      <w:r w:rsidR="00F26FDE" w:rsidRPr="002218FF">
        <w:rPr>
          <w:rFonts w:ascii="Georgia Pro Cond" w:hAnsi="Georgia Pro Cond" w:cs="Times New Roman"/>
          <w:b/>
          <w:sz w:val="24"/>
          <w:szCs w:val="24"/>
        </w:rPr>
        <w:t>(s)</w:t>
      </w:r>
      <w:r w:rsidRPr="002218FF">
        <w:rPr>
          <w:rFonts w:ascii="Georgia Pro Cond" w:hAnsi="Georgia Pro Cond" w:cs="Times New Roman"/>
          <w:b/>
          <w:sz w:val="24"/>
          <w:szCs w:val="24"/>
        </w:rPr>
        <w:t>:</w:t>
      </w:r>
    </w:p>
    <w:p w14:paraId="5D321810" w14:textId="23505DD0" w:rsidR="00755BD8" w:rsidRPr="002218FF" w:rsidRDefault="0019646E">
      <w:pPr>
        <w:contextualSpacing/>
        <w:rPr>
          <w:rFonts w:ascii="Georgia Pro Cond" w:hAnsi="Georgia Pro Cond" w:cs="Times New Roman"/>
          <w:sz w:val="24"/>
          <w:szCs w:val="24"/>
        </w:rPr>
      </w:pPr>
      <w:r>
        <w:rPr>
          <w:rFonts w:ascii="Georgia Pro Cond" w:hAnsi="Georgia Pro Cond" w:cs="Times New Roman"/>
          <w:sz w:val="24"/>
          <w:szCs w:val="24"/>
        </w:rPr>
        <w:t>University Information Security Office</w:t>
      </w:r>
    </w:p>
    <w:p w14:paraId="65D20AE8" w14:textId="77777777" w:rsidR="00914106" w:rsidRPr="002218FF" w:rsidRDefault="00914106">
      <w:pPr>
        <w:contextualSpacing/>
        <w:rPr>
          <w:rFonts w:ascii="Georgia Pro Cond" w:hAnsi="Georgia Pro Cond" w:cs="Times New Roman"/>
          <w:sz w:val="24"/>
          <w:szCs w:val="24"/>
        </w:rPr>
      </w:pPr>
    </w:p>
    <w:p w14:paraId="45F9521A" w14:textId="77777777" w:rsidR="00C81B2C" w:rsidRPr="002218FF" w:rsidRDefault="00C81B2C">
      <w:pPr>
        <w:contextualSpacing/>
        <w:rPr>
          <w:rFonts w:ascii="Georgia Pro Cond" w:hAnsi="Georgia Pro Cond" w:cs="Times New Roman"/>
          <w:b/>
          <w:sz w:val="24"/>
          <w:szCs w:val="24"/>
        </w:rPr>
      </w:pPr>
      <w:r w:rsidRPr="002218FF">
        <w:rPr>
          <w:rFonts w:ascii="Georgia Pro Cond" w:hAnsi="Georgia Pro Cond" w:cs="Times New Roman"/>
          <w:b/>
          <w:sz w:val="24"/>
          <w:szCs w:val="24"/>
        </w:rPr>
        <w:t>Contact</w:t>
      </w:r>
      <w:r w:rsidR="00F26FDE" w:rsidRPr="002218FF">
        <w:rPr>
          <w:rFonts w:ascii="Georgia Pro Cond" w:hAnsi="Georgia Pro Cond" w:cs="Times New Roman"/>
          <w:b/>
          <w:sz w:val="24"/>
          <w:szCs w:val="24"/>
        </w:rPr>
        <w:t>(s)</w:t>
      </w:r>
      <w:r w:rsidRPr="002218FF">
        <w:rPr>
          <w:rFonts w:ascii="Georgia Pro Cond" w:hAnsi="Georgia Pro Cond" w:cs="Times New Roman"/>
          <w:b/>
          <w:sz w:val="24"/>
          <w:szCs w:val="24"/>
        </w:rPr>
        <w:t>:</w:t>
      </w:r>
    </w:p>
    <w:p w14:paraId="7A17A4A9" w14:textId="08A388BC" w:rsidR="00C278C7" w:rsidRPr="002218FF" w:rsidRDefault="00A23D90" w:rsidP="3D21170A">
      <w:pPr>
        <w:rPr>
          <w:rFonts w:ascii="Georgia Pro Cond" w:eastAsia="Georgia Pro Cond" w:hAnsi="Georgia Pro Cond" w:cs="Georgia Pro Cond"/>
          <w:sz w:val="24"/>
          <w:szCs w:val="24"/>
        </w:rPr>
      </w:pPr>
      <w:r w:rsidRPr="3D21170A">
        <w:rPr>
          <w:rFonts w:ascii="Georgia Pro Cond" w:hAnsi="Georgia Pro Cond" w:cs="Times New Roman"/>
          <w:sz w:val="24"/>
          <w:szCs w:val="24"/>
        </w:rPr>
        <w:t>If you have questions about this policy, please contact</w:t>
      </w:r>
      <w:r w:rsidR="63B475ED" w:rsidRPr="3D21170A">
        <w:rPr>
          <w:rFonts w:ascii="Georgia Pro Cond" w:eastAsia="Georgia Pro Cond" w:hAnsi="Georgia Pro Cond" w:cs="Georgia Pro Cond"/>
          <w:color w:val="000000" w:themeColor="text1"/>
          <w:sz w:val="24"/>
          <w:szCs w:val="24"/>
        </w:rPr>
        <w:t xml:space="preserve"> the University Information Security Office.</w:t>
      </w:r>
    </w:p>
    <w:p w14:paraId="76D9A52C" w14:textId="3971A31F" w:rsidR="00C278C7" w:rsidRPr="002218FF" w:rsidRDefault="00C278C7" w:rsidP="3D21170A">
      <w:pPr>
        <w:pBdr>
          <w:bottom w:val="dotted" w:sz="24" w:space="1" w:color="auto"/>
        </w:pBdr>
        <w:rPr>
          <w:rFonts w:ascii="Georgia Pro Cond" w:hAnsi="Georgia Pro Cond" w:cs="Times New Roman"/>
          <w:sz w:val="24"/>
          <w:szCs w:val="24"/>
        </w:rPr>
      </w:pPr>
    </w:p>
    <w:p w14:paraId="374AF652" w14:textId="77777777" w:rsidR="00B04D82" w:rsidRPr="00074C7E" w:rsidRDefault="00B04D82" w:rsidP="00074C7E">
      <w:pPr>
        <w:rPr>
          <w:rFonts w:ascii="Georgia Pro Cond" w:hAnsi="Georgia Pro Cond" w:cs="Times New Roman"/>
          <w:b/>
          <w:sz w:val="24"/>
          <w:szCs w:val="24"/>
        </w:rPr>
      </w:pPr>
    </w:p>
    <w:p w14:paraId="63D90203" w14:textId="196CEB04" w:rsidR="00074C7E" w:rsidRDefault="00BB463E" w:rsidP="00053E5F">
      <w:pPr>
        <w:pStyle w:val="ListParagraph"/>
        <w:numPr>
          <w:ilvl w:val="0"/>
          <w:numId w:val="2"/>
        </w:numPr>
        <w:ind w:left="720"/>
        <w:rPr>
          <w:rFonts w:ascii="Georgia Pro Cond" w:hAnsi="Georgia Pro Cond" w:cs="Times New Roman"/>
          <w:b/>
          <w:sz w:val="24"/>
          <w:szCs w:val="24"/>
        </w:rPr>
      </w:pPr>
      <w:r w:rsidRPr="3D21170A">
        <w:rPr>
          <w:rFonts w:ascii="Georgia Pro Cond" w:hAnsi="Georgia Pro Cond" w:cs="Times New Roman"/>
          <w:b/>
          <w:bCs/>
          <w:sz w:val="24"/>
          <w:szCs w:val="24"/>
        </w:rPr>
        <w:t>P</w:t>
      </w:r>
      <w:r w:rsidR="00C81B2C" w:rsidRPr="3D21170A">
        <w:rPr>
          <w:rFonts w:ascii="Georgia Pro Cond" w:hAnsi="Georgia Pro Cond" w:cs="Times New Roman"/>
          <w:b/>
          <w:bCs/>
          <w:sz w:val="24"/>
          <w:szCs w:val="24"/>
        </w:rPr>
        <w:t>olicy Statement</w:t>
      </w:r>
    </w:p>
    <w:p w14:paraId="747E5BE7" w14:textId="2BDA18DB" w:rsidR="63337E4B" w:rsidRDefault="003413CD" w:rsidP="3D21170A">
      <w:pPr>
        <w:ind w:left="720"/>
        <w:rPr>
          <w:rFonts w:ascii="Georgia Pro Cond" w:hAnsi="Georgia Pro Cond" w:cs="Times New Roman"/>
          <w:i/>
          <w:iCs/>
          <w:sz w:val="24"/>
          <w:szCs w:val="24"/>
        </w:rPr>
      </w:pPr>
      <w:r w:rsidRPr="003413CD">
        <w:rPr>
          <w:rFonts w:ascii="Georgia Pro Cond" w:hAnsi="Georgia Pro Cond" w:cs="Times New Roman"/>
          <w:i/>
          <w:iCs/>
          <w:sz w:val="24"/>
          <w:szCs w:val="24"/>
        </w:rPr>
        <w:t>The Acceptable Use Policy for University Computer Labs ensures a safe, secure, and productive environment for academic and research activities. The policy prioritizes lab use for educational purposes and mandates respectful behavior to maintain a conducive environment. It strictly prohibits unauthorized access, malicious activities, inappropriate content, commercial use, and misuse of resources. Users must comply with software licensing agreements and are prohibited from tampering with hardware. The policy emphasizes the importance of data privacy and security, both personal and university related. Compliance is enforced through monitoring, and violations may result in disciplinary action.</w:t>
      </w:r>
    </w:p>
    <w:p w14:paraId="29D7F424" w14:textId="2C0E6724" w:rsidR="00C278C7" w:rsidRDefault="00C81B2C" w:rsidP="003233B2">
      <w:pPr>
        <w:pStyle w:val="ListParagraph"/>
        <w:numPr>
          <w:ilvl w:val="0"/>
          <w:numId w:val="2"/>
        </w:numPr>
        <w:ind w:left="720"/>
        <w:rPr>
          <w:rFonts w:ascii="Georgia Pro Cond" w:hAnsi="Georgia Pro Cond" w:cs="Times New Roman"/>
          <w:b/>
          <w:sz w:val="24"/>
          <w:szCs w:val="24"/>
        </w:rPr>
      </w:pPr>
      <w:r w:rsidRPr="3D21170A">
        <w:rPr>
          <w:rFonts w:ascii="Georgia Pro Cond" w:hAnsi="Georgia Pro Cond" w:cs="Times New Roman"/>
          <w:b/>
          <w:bCs/>
          <w:sz w:val="24"/>
          <w:szCs w:val="24"/>
        </w:rPr>
        <w:t>Definitions</w:t>
      </w:r>
    </w:p>
    <w:p w14:paraId="1DDC58FC" w14:textId="08EF46C2" w:rsidR="3D21170A" w:rsidRDefault="3D21170A" w:rsidP="3D21170A">
      <w:pPr>
        <w:pStyle w:val="ListParagraph"/>
        <w:rPr>
          <w:rFonts w:ascii="Georgia Pro Cond" w:hAnsi="Georgia Pro Cond" w:cs="Times New Roman"/>
          <w:b/>
          <w:bCs/>
          <w:sz w:val="24"/>
          <w:szCs w:val="24"/>
        </w:rPr>
      </w:pPr>
    </w:p>
    <w:p w14:paraId="23248C0B" w14:textId="66CF7076" w:rsidR="607D48AE" w:rsidRDefault="607D48AE" w:rsidP="3D21170A">
      <w:pPr>
        <w:pStyle w:val="ListParagraph"/>
        <w:rPr>
          <w:rFonts w:ascii="Georgia Pro Cond" w:hAnsi="Georgia Pro Cond" w:cs="Times New Roman"/>
          <w:i/>
          <w:iCs/>
          <w:sz w:val="24"/>
          <w:szCs w:val="24"/>
        </w:rPr>
      </w:pPr>
      <w:r w:rsidRPr="3D21170A">
        <w:rPr>
          <w:rFonts w:ascii="Georgia Pro Cond" w:hAnsi="Georgia Pro Cond" w:cs="Times New Roman"/>
          <w:i/>
          <w:iCs/>
          <w:sz w:val="24"/>
          <w:szCs w:val="24"/>
        </w:rPr>
        <w:t>Not applicable.</w:t>
      </w:r>
    </w:p>
    <w:p w14:paraId="0B0B6AC9" w14:textId="08AB4A87" w:rsidR="3D21170A" w:rsidRDefault="3D21170A" w:rsidP="3D21170A">
      <w:pPr>
        <w:pStyle w:val="ListParagraph"/>
        <w:rPr>
          <w:rFonts w:eastAsiaTheme="minorEastAsia"/>
          <w:i/>
          <w:iCs/>
          <w:sz w:val="24"/>
          <w:szCs w:val="24"/>
        </w:rPr>
      </w:pPr>
    </w:p>
    <w:p w14:paraId="598ADE53" w14:textId="66F2B946" w:rsidR="00053E5F" w:rsidRDefault="002355A5" w:rsidP="00053E5F">
      <w:pPr>
        <w:pStyle w:val="ListParagraph"/>
        <w:numPr>
          <w:ilvl w:val="0"/>
          <w:numId w:val="2"/>
        </w:numPr>
        <w:ind w:left="720"/>
        <w:rPr>
          <w:rFonts w:ascii="Georgia Pro Cond" w:hAnsi="Georgia Pro Cond" w:cs="Times New Roman"/>
          <w:b/>
          <w:sz w:val="24"/>
          <w:szCs w:val="24"/>
        </w:rPr>
      </w:pPr>
      <w:r w:rsidRPr="3D21170A">
        <w:rPr>
          <w:rFonts w:ascii="Georgia Pro Cond" w:hAnsi="Georgia Pro Cond" w:cs="Times New Roman"/>
          <w:b/>
          <w:bCs/>
          <w:sz w:val="24"/>
          <w:szCs w:val="24"/>
        </w:rPr>
        <w:t>Policy</w:t>
      </w:r>
    </w:p>
    <w:p w14:paraId="509783F9"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Introduction</w:t>
      </w:r>
    </w:p>
    <w:p w14:paraId="5FAEC172"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This Acceptable Use Policy (AUP) outlines the expectations and responsibilities of all users of the computer labs at Loyola University Chicago. These guidelines are designed to ensure a safe, secure, and productive environment for academic and research activities.</w:t>
      </w:r>
    </w:p>
    <w:p w14:paraId="0B004155"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Purpose</w:t>
      </w:r>
    </w:p>
    <w:p w14:paraId="23D7027E"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The purpose of this policy is to ensure that the computer labs are used in a manner that is ethical, legal, and conducive to the university’s academic mission.</w:t>
      </w:r>
    </w:p>
    <w:p w14:paraId="0A87607C" w14:textId="77777777" w:rsidR="003413CD" w:rsidRPr="003413CD" w:rsidRDefault="003413CD" w:rsidP="003413CD">
      <w:pPr>
        <w:ind w:left="720"/>
        <w:rPr>
          <w:rFonts w:ascii="Georgia Pro Cond" w:hAnsi="Georgia Pro Cond" w:cs="Times New Roman"/>
          <w:i/>
          <w:iCs/>
          <w:sz w:val="24"/>
          <w:szCs w:val="24"/>
        </w:rPr>
      </w:pPr>
    </w:p>
    <w:p w14:paraId="068D3E2E"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lastRenderedPageBreak/>
        <w:t>Scope</w:t>
      </w:r>
    </w:p>
    <w:p w14:paraId="739728F9"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This policy applies to all students, faculty, staff, and authorized visitors using the university computer labs.</w:t>
      </w:r>
    </w:p>
    <w:p w14:paraId="263040F8"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General Guidelines</w:t>
      </w:r>
    </w:p>
    <w:p w14:paraId="24392F7B" w14:textId="09B9C04D"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Priority Use: Computer labs are primarily for academic use. Priority is given to users engaged in educational, research, and university-related activities.</w:t>
      </w:r>
    </w:p>
    <w:p w14:paraId="40DF3CCD" w14:textId="146EF579"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Respect for Others: Users must be considerate of others and avoid activities that may disrupt the lab environment. This includes keeping noise levels low and not monopolizing shared resources.</w:t>
      </w:r>
    </w:p>
    <w:p w14:paraId="4F2C6A60" w14:textId="4D5AEA8D"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Access Control: Users must use their own university credentials to access lab computers. Sharing login information is prohibited.</w:t>
      </w:r>
    </w:p>
    <w:p w14:paraId="09444216"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Prohibited Activities</w:t>
      </w:r>
    </w:p>
    <w:p w14:paraId="1AA803F6" w14:textId="741A917B"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Unauthorized Access: Attempting to gain unauthorized access to any network, system, or data is strictly prohibited.</w:t>
      </w:r>
    </w:p>
    <w:p w14:paraId="3AACB029" w14:textId="121F0483"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Malicious Activities: The use of lab resources to engage in activities such as hacking, spreading malware, or conducting denial-of-service attacks is forbidden.</w:t>
      </w:r>
    </w:p>
    <w:p w14:paraId="0DEEECCA" w14:textId="5FAEB7DA"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Inappropriate Content: Accessing, creating, or distributing material that is obscene, harassing, or otherwise inappropriate is not allowed.</w:t>
      </w:r>
    </w:p>
    <w:p w14:paraId="21FEB755" w14:textId="678C122A"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Commercial Use: Using lab resources for commercial purposes or personal financial gain is prohibited.</w:t>
      </w:r>
    </w:p>
    <w:p w14:paraId="43CC0953" w14:textId="718CCCCA"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Resource Misuse: Excessive use of resources, including bandwidth, storage, or computational power, for non-academic purposes is not allowed.</w:t>
      </w:r>
    </w:p>
    <w:p w14:paraId="4B9CFA97" w14:textId="77777777"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Software and Hardware Use</w:t>
      </w:r>
    </w:p>
    <w:p w14:paraId="60463D7B" w14:textId="306D556A"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Licensed Software: Users must adhere to all software licensing agreements and may not install, copy, or distribute software without proper authorization.</w:t>
      </w:r>
    </w:p>
    <w:p w14:paraId="01B19498" w14:textId="60F1522B"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Hardware Tampering: Modifying or tampering with lab hardware or network configurations is prohibited.</w:t>
      </w:r>
    </w:p>
    <w:p w14:paraId="14AA31EC"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Data Privacy and Security</w:t>
      </w:r>
    </w:p>
    <w:p w14:paraId="6049D91D" w14:textId="4306E462"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Personal Data: Users are responsible for the security of their own data. It is recommended to save work frequently and back up important files.</w:t>
      </w:r>
    </w:p>
    <w:p w14:paraId="0C1B1816" w14:textId="5F36F271"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University Data: Unauthorized access, use, or disclosure of university data is prohibited.</w:t>
      </w:r>
    </w:p>
    <w:p w14:paraId="3B7574DE"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Compliance and Enforcement</w:t>
      </w:r>
    </w:p>
    <w:p w14:paraId="24113DB2" w14:textId="45447B0C"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Monitoring: The University reserves the right to monitor the use of lab resources to ensure compliance with this policy.</w:t>
      </w:r>
    </w:p>
    <w:p w14:paraId="44788F5C" w14:textId="52031E2F" w:rsidR="003413CD" w:rsidRPr="003413CD" w:rsidRDefault="003413CD" w:rsidP="003413CD">
      <w:pPr>
        <w:pStyle w:val="ListParagraph"/>
        <w:numPr>
          <w:ilvl w:val="0"/>
          <w:numId w:val="9"/>
        </w:numPr>
        <w:rPr>
          <w:rFonts w:ascii="Georgia Pro Cond" w:hAnsi="Georgia Pro Cond" w:cs="Times New Roman"/>
          <w:i/>
          <w:iCs/>
          <w:sz w:val="24"/>
          <w:szCs w:val="24"/>
        </w:rPr>
      </w:pPr>
      <w:r w:rsidRPr="003413CD">
        <w:rPr>
          <w:rFonts w:ascii="Georgia Pro Cond" w:hAnsi="Georgia Pro Cond" w:cs="Times New Roman"/>
          <w:i/>
          <w:iCs/>
          <w:sz w:val="24"/>
          <w:szCs w:val="24"/>
        </w:rPr>
        <w:t>Violations: Violations of this policy may result in disciplinary action, including loss of lab access privileges, university disciplinary measures, and legal action.</w:t>
      </w:r>
    </w:p>
    <w:p w14:paraId="5C682310"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lastRenderedPageBreak/>
        <w:t>Reporting Issues</w:t>
      </w:r>
    </w:p>
    <w:p w14:paraId="22160A23" w14:textId="77777777" w:rsidR="003413CD" w:rsidRPr="003413CD"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Technical Support: For technical assistance, users should contact the university's ITS Service Desk.</w:t>
      </w:r>
    </w:p>
    <w:p w14:paraId="5C77B6F2" w14:textId="428F94B7" w:rsidR="070D3A58" w:rsidRDefault="003413CD" w:rsidP="003413CD">
      <w:pPr>
        <w:ind w:left="720"/>
        <w:rPr>
          <w:rFonts w:ascii="Georgia Pro Cond" w:hAnsi="Georgia Pro Cond" w:cs="Times New Roman"/>
          <w:i/>
          <w:iCs/>
          <w:sz w:val="24"/>
          <w:szCs w:val="24"/>
        </w:rPr>
      </w:pPr>
      <w:r w:rsidRPr="003413CD">
        <w:rPr>
          <w:rFonts w:ascii="Georgia Pro Cond" w:hAnsi="Georgia Pro Cond" w:cs="Times New Roman"/>
          <w:i/>
          <w:iCs/>
          <w:sz w:val="24"/>
          <w:szCs w:val="24"/>
        </w:rPr>
        <w:t>Policy Violations: Suspected policy violations should be reported to the lab supervisor or Information Technology Services.</w:t>
      </w:r>
    </w:p>
    <w:p w14:paraId="7EC68CEF" w14:textId="77777777" w:rsidR="00C81B2C" w:rsidRPr="002218FF" w:rsidRDefault="00C81B2C" w:rsidP="00390FAB">
      <w:pPr>
        <w:pStyle w:val="ListParagraph"/>
        <w:numPr>
          <w:ilvl w:val="0"/>
          <w:numId w:val="2"/>
        </w:numPr>
        <w:ind w:left="720"/>
        <w:rPr>
          <w:rFonts w:ascii="Georgia Pro Cond" w:hAnsi="Georgia Pro Cond" w:cs="Times New Roman"/>
          <w:b/>
          <w:sz w:val="24"/>
          <w:szCs w:val="24"/>
        </w:rPr>
      </w:pPr>
      <w:r w:rsidRPr="002218FF">
        <w:rPr>
          <w:rFonts w:ascii="Georgia Pro Cond" w:hAnsi="Georgia Pro Cond" w:cs="Times New Roman"/>
          <w:b/>
          <w:sz w:val="24"/>
          <w:szCs w:val="24"/>
        </w:rPr>
        <w:t>Related Documents and Forms</w:t>
      </w:r>
    </w:p>
    <w:p w14:paraId="68EFBC79" w14:textId="716AD366" w:rsidR="00053E5F" w:rsidRDefault="00053E5F" w:rsidP="00053E5F">
      <w:pPr>
        <w:pStyle w:val="ListParagraph"/>
        <w:rPr>
          <w:rFonts w:ascii="Georgia Pro Cond" w:hAnsi="Georgia Pro Cond" w:cs="Times New Roman"/>
          <w:b/>
          <w:sz w:val="24"/>
          <w:szCs w:val="24"/>
        </w:rPr>
      </w:pPr>
    </w:p>
    <w:p w14:paraId="35B50346" w14:textId="71214490" w:rsidR="00053E5F" w:rsidRDefault="012AD616" w:rsidP="3D21170A">
      <w:pPr>
        <w:pStyle w:val="ListParagraph"/>
        <w:rPr>
          <w:rFonts w:ascii="Georgia Pro Cond" w:hAnsi="Georgia Pro Cond" w:cs="Times New Roman"/>
          <w:i/>
          <w:iCs/>
          <w:sz w:val="24"/>
          <w:szCs w:val="24"/>
        </w:rPr>
      </w:pPr>
      <w:r w:rsidRPr="3D21170A">
        <w:rPr>
          <w:rFonts w:ascii="Georgia Pro Cond" w:hAnsi="Georgia Pro Cond" w:cs="Times New Roman"/>
          <w:i/>
          <w:iCs/>
          <w:sz w:val="24"/>
          <w:szCs w:val="24"/>
        </w:rPr>
        <w:t xml:space="preserve">Not applicable. </w:t>
      </w:r>
    </w:p>
    <w:p w14:paraId="060E0FAA" w14:textId="24B97383" w:rsidR="3D21170A" w:rsidRDefault="3D21170A" w:rsidP="3D21170A">
      <w:pPr>
        <w:pStyle w:val="ListParagraph"/>
        <w:rPr>
          <w:rFonts w:ascii="Georgia Pro Cond" w:hAnsi="Georgia Pro Cond" w:cs="Times New Roman"/>
          <w:sz w:val="24"/>
          <w:szCs w:val="24"/>
        </w:rPr>
      </w:pPr>
    </w:p>
    <w:p w14:paraId="6AF9F684" w14:textId="42DEB80F" w:rsidR="00F067E8" w:rsidRPr="00053E5F" w:rsidRDefault="00C81B2C" w:rsidP="00053E5F">
      <w:pPr>
        <w:pStyle w:val="ListParagraph"/>
        <w:numPr>
          <w:ilvl w:val="0"/>
          <w:numId w:val="2"/>
        </w:numPr>
        <w:ind w:left="720"/>
        <w:rPr>
          <w:rFonts w:ascii="Georgia Pro Cond" w:hAnsi="Georgia Pro Cond" w:cs="Times New Roman"/>
          <w:b/>
          <w:sz w:val="24"/>
          <w:szCs w:val="24"/>
        </w:rPr>
      </w:pPr>
      <w:r w:rsidRPr="002218FF">
        <w:rPr>
          <w:rFonts w:ascii="Georgia Pro Cond" w:hAnsi="Georgia Pro Cond" w:cs="Times New Roman"/>
          <w:b/>
          <w:sz w:val="24"/>
          <w:szCs w:val="24"/>
        </w:rPr>
        <w:t>Roles and Responsibilities</w:t>
      </w:r>
    </w:p>
    <w:tbl>
      <w:tblPr>
        <w:tblW w:w="9350"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116"/>
        <w:gridCol w:w="5234"/>
      </w:tblGrid>
      <w:tr w:rsidR="007F1763" w:rsidRPr="002218FF" w14:paraId="62B5DAA8" w14:textId="77777777" w:rsidTr="3D21170A">
        <w:trPr>
          <w:tblCellSpacing w:w="15" w:type="dxa"/>
        </w:trPr>
        <w:tc>
          <w:tcPr>
            <w:tcW w:w="4110" w:type="dxa"/>
            <w:vAlign w:val="center"/>
            <w:hideMark/>
          </w:tcPr>
          <w:p w14:paraId="387277CB" w14:textId="128623E0" w:rsidR="3D21170A" w:rsidRDefault="3D21170A" w:rsidP="3D21170A">
            <w:pPr>
              <w:spacing w:line="240" w:lineRule="auto"/>
              <w:jc w:val="center"/>
              <w:rPr>
                <w:rFonts w:ascii="Georgia Pro Cond" w:eastAsia="Georgia Pro Cond" w:hAnsi="Georgia Pro Cond" w:cs="Georgia Pro Cond"/>
                <w:color w:val="000000" w:themeColor="text1"/>
                <w:sz w:val="24"/>
                <w:szCs w:val="24"/>
              </w:rPr>
            </w:pPr>
            <w:r w:rsidRPr="3D21170A">
              <w:rPr>
                <w:rFonts w:ascii="Georgia Pro Cond" w:eastAsia="Georgia Pro Cond" w:hAnsi="Georgia Pro Cond" w:cs="Georgia Pro Cond"/>
                <w:color w:val="000000" w:themeColor="text1"/>
                <w:sz w:val="24"/>
                <w:szCs w:val="24"/>
              </w:rPr>
              <w:t>Jim Pardonek, Director and Chief Information Security Officer</w:t>
            </w:r>
          </w:p>
        </w:tc>
        <w:tc>
          <w:tcPr>
            <w:tcW w:w="5240" w:type="dxa"/>
            <w:vAlign w:val="center"/>
            <w:hideMark/>
          </w:tcPr>
          <w:p w14:paraId="4547AE53" w14:textId="1CABC7D0" w:rsidR="3D21170A" w:rsidRDefault="3D21170A" w:rsidP="3D21170A">
            <w:pPr>
              <w:spacing w:line="240" w:lineRule="auto"/>
              <w:jc w:val="center"/>
              <w:rPr>
                <w:rFonts w:ascii="Georgia Pro Cond" w:eastAsia="Georgia Pro Cond" w:hAnsi="Georgia Pro Cond" w:cs="Georgia Pro Cond"/>
                <w:color w:val="000000" w:themeColor="text1"/>
                <w:sz w:val="24"/>
                <w:szCs w:val="24"/>
              </w:rPr>
            </w:pPr>
            <w:r w:rsidRPr="3D21170A">
              <w:rPr>
                <w:rFonts w:ascii="Georgia Pro Cond" w:eastAsia="Georgia Pro Cond" w:hAnsi="Georgia Pro Cond" w:cs="Georgia Pro Cond"/>
                <w:color w:val="000000" w:themeColor="text1"/>
                <w:sz w:val="24"/>
                <w:szCs w:val="24"/>
              </w:rPr>
              <w:t xml:space="preserve">Enforcing the Policy at the University by setting the necessary requirements. </w:t>
            </w:r>
            <w:r w:rsidRPr="3D21170A">
              <w:rPr>
                <w:rFonts w:ascii="Georgia Pro Cond" w:eastAsia="Georgia Pro Cond" w:hAnsi="Georgia Pro Cond" w:cs="Georgia Pro Cond"/>
                <w:i/>
                <w:iCs/>
                <w:color w:val="000000" w:themeColor="text1"/>
                <w:sz w:val="24"/>
                <w:szCs w:val="24"/>
              </w:rPr>
              <w:t xml:space="preserve">  </w:t>
            </w:r>
          </w:p>
        </w:tc>
      </w:tr>
    </w:tbl>
    <w:p w14:paraId="14E0858C" w14:textId="77777777" w:rsidR="00EB484D" w:rsidRPr="002218FF" w:rsidRDefault="00EB484D" w:rsidP="00EB484D">
      <w:pPr>
        <w:pStyle w:val="ListParagraph"/>
        <w:rPr>
          <w:rFonts w:ascii="Georgia Pro Cond" w:hAnsi="Georgia Pro Cond" w:cs="Times New Roman"/>
          <w:b/>
          <w:sz w:val="24"/>
          <w:szCs w:val="24"/>
        </w:rPr>
      </w:pPr>
    </w:p>
    <w:p w14:paraId="75FEBD7A" w14:textId="7DD6F641" w:rsidR="00852140" w:rsidRPr="00D75EFE" w:rsidRDefault="00C81B2C" w:rsidP="00852140">
      <w:pPr>
        <w:pStyle w:val="ListParagraph"/>
        <w:numPr>
          <w:ilvl w:val="0"/>
          <w:numId w:val="2"/>
        </w:numPr>
        <w:ind w:left="720"/>
        <w:rPr>
          <w:rFonts w:ascii="Georgia Pro Cond" w:hAnsi="Georgia Pro Cond" w:cs="Times New Roman"/>
          <w:b/>
          <w:sz w:val="24"/>
          <w:szCs w:val="24"/>
        </w:rPr>
      </w:pPr>
      <w:r w:rsidRPr="002218FF">
        <w:rPr>
          <w:rFonts w:ascii="Georgia Pro Cond" w:hAnsi="Georgia Pro Cond" w:cs="Times New Roman"/>
          <w:b/>
          <w:sz w:val="24"/>
          <w:szCs w:val="24"/>
        </w:rPr>
        <w:t>Related Policies</w:t>
      </w:r>
    </w:p>
    <w:p w14:paraId="53B2FEA3" w14:textId="5A86D1F7" w:rsidR="00D75EFE" w:rsidRDefault="00D75EFE" w:rsidP="00D75EFE">
      <w:pPr>
        <w:ind w:left="720"/>
        <w:rPr>
          <w:rFonts w:ascii="Georgia Pro Cond" w:hAnsi="Georgia Pro Cond" w:cs="Times New Roman"/>
          <w:sz w:val="24"/>
          <w:szCs w:val="24"/>
        </w:rPr>
      </w:pPr>
      <w:r>
        <w:rPr>
          <w:rFonts w:ascii="Georgia Pro Cond" w:hAnsi="Georgia Pro Cond" w:cs="Times New Roman"/>
          <w:sz w:val="24"/>
          <w:szCs w:val="24"/>
        </w:rPr>
        <w:t xml:space="preserve">Please see below for </w:t>
      </w:r>
      <w:r w:rsidR="00FF60BC">
        <w:rPr>
          <w:rFonts w:ascii="Georgia Pro Cond" w:hAnsi="Georgia Pro Cond" w:cs="Times New Roman"/>
          <w:sz w:val="24"/>
          <w:szCs w:val="24"/>
        </w:rPr>
        <w:t xml:space="preserve">additional related policies: </w:t>
      </w:r>
    </w:p>
    <w:p w14:paraId="6F667985" w14:textId="5D889186" w:rsidR="00D00FEC" w:rsidRDefault="00287934" w:rsidP="006E2AD2">
      <w:pPr>
        <w:pStyle w:val="ListParagraph"/>
        <w:numPr>
          <w:ilvl w:val="0"/>
          <w:numId w:val="8"/>
        </w:numPr>
        <w:rPr>
          <w:rFonts w:ascii="Georgia Pro Cond" w:hAnsi="Georgia Pro Cond" w:cs="Times New Roman"/>
          <w:sz w:val="24"/>
          <w:szCs w:val="24"/>
        </w:rPr>
      </w:pPr>
      <w:r>
        <w:rPr>
          <w:rFonts w:ascii="Georgia Pro Cond" w:hAnsi="Georgia Pro Cond" w:cs="Times New Roman"/>
          <w:sz w:val="24"/>
          <w:szCs w:val="24"/>
        </w:rPr>
        <w:t>Acceptable Use Policy</w:t>
      </w:r>
    </w:p>
    <w:tbl>
      <w:tblPr>
        <w:tblW w:w="935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0"/>
        <w:gridCol w:w="2340"/>
        <w:gridCol w:w="1830"/>
        <w:gridCol w:w="2780"/>
      </w:tblGrid>
      <w:tr w:rsidR="002A4B95" w:rsidRPr="00681AF0" w14:paraId="253E5D52" w14:textId="77777777" w:rsidTr="3D21170A">
        <w:trPr>
          <w:trHeight w:val="496"/>
        </w:trPr>
        <w:tc>
          <w:tcPr>
            <w:tcW w:w="2400" w:type="dxa"/>
            <w:tcBorders>
              <w:top w:val="single" w:sz="4" w:space="0" w:color="auto"/>
              <w:left w:val="single" w:sz="4" w:space="0" w:color="auto"/>
              <w:bottom w:val="single" w:sz="4" w:space="0" w:color="auto"/>
              <w:right w:val="single" w:sz="4" w:space="0" w:color="auto"/>
            </w:tcBorders>
            <w:vAlign w:val="center"/>
            <w:hideMark/>
          </w:tcPr>
          <w:p w14:paraId="1C6C8C38" w14:textId="77777777" w:rsidR="002A4B95" w:rsidRPr="00681AF0" w:rsidRDefault="002A4B95" w:rsidP="00851C69">
            <w:pPr>
              <w:rPr>
                <w:rFonts w:ascii="Garamond" w:hAnsi="Garamond" w:cs="Arial"/>
                <w:b/>
                <w:color w:val="000000"/>
                <w:sz w:val="24"/>
                <w:szCs w:val="24"/>
              </w:rPr>
            </w:pPr>
            <w:r>
              <w:rPr>
                <w:rFonts w:ascii="Garamond" w:hAnsi="Garamond" w:cs="Arial"/>
                <w:b/>
                <w:color w:val="000000"/>
                <w:sz w:val="24"/>
                <w:szCs w:val="24"/>
              </w:rPr>
              <w:t>Approval Authority:</w:t>
            </w:r>
          </w:p>
        </w:tc>
        <w:tc>
          <w:tcPr>
            <w:tcW w:w="2340" w:type="dxa"/>
            <w:tcBorders>
              <w:top w:val="single" w:sz="4" w:space="0" w:color="auto"/>
              <w:left w:val="single" w:sz="4" w:space="0" w:color="auto"/>
              <w:bottom w:val="single" w:sz="4" w:space="0" w:color="auto"/>
              <w:right w:val="single" w:sz="4" w:space="0" w:color="auto"/>
            </w:tcBorders>
            <w:vAlign w:val="center"/>
          </w:tcPr>
          <w:p w14:paraId="0B4BFF23" w14:textId="1F993440" w:rsidR="002A4B95" w:rsidRPr="00681AF0" w:rsidRDefault="739BA262" w:rsidP="00851C69">
            <w:pPr>
              <w:rPr>
                <w:rFonts w:ascii="Garamond" w:hAnsi="Garamond" w:cs="Arial"/>
                <w:color w:val="000000"/>
                <w:sz w:val="24"/>
                <w:szCs w:val="24"/>
              </w:rPr>
            </w:pPr>
            <w:r w:rsidRPr="3D21170A">
              <w:rPr>
                <w:rFonts w:ascii="Garamond" w:hAnsi="Garamond" w:cs="Arial"/>
                <w:color w:val="000000" w:themeColor="text1"/>
                <w:sz w:val="24"/>
                <w:szCs w:val="24"/>
              </w:rPr>
              <w:t>ITESC</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D879D6E" w14:textId="77777777" w:rsidR="002A4B95" w:rsidRPr="00681AF0" w:rsidRDefault="002A4B95" w:rsidP="00851C69">
            <w:pPr>
              <w:rPr>
                <w:rFonts w:ascii="Garamond" w:hAnsi="Garamond" w:cs="Arial"/>
                <w:color w:val="000000"/>
                <w:sz w:val="24"/>
                <w:szCs w:val="24"/>
              </w:rPr>
            </w:pPr>
            <w:r>
              <w:rPr>
                <w:rFonts w:ascii="Garamond" w:hAnsi="Garamond" w:cs="Arial"/>
                <w:b/>
                <w:color w:val="000000"/>
                <w:sz w:val="24"/>
                <w:szCs w:val="24"/>
              </w:rPr>
              <w:t>Approval Date:</w:t>
            </w:r>
          </w:p>
        </w:tc>
        <w:tc>
          <w:tcPr>
            <w:tcW w:w="2780" w:type="dxa"/>
            <w:tcBorders>
              <w:top w:val="single" w:sz="4" w:space="0" w:color="auto"/>
              <w:left w:val="single" w:sz="4" w:space="0" w:color="auto"/>
              <w:bottom w:val="single" w:sz="4" w:space="0" w:color="auto"/>
              <w:right w:val="single" w:sz="4" w:space="0" w:color="auto"/>
            </w:tcBorders>
            <w:vAlign w:val="center"/>
          </w:tcPr>
          <w:p w14:paraId="56AF7C3F" w14:textId="0119F670" w:rsidR="002A4B95" w:rsidRPr="00681AF0" w:rsidRDefault="0066096F" w:rsidP="00851C69">
            <w:pPr>
              <w:rPr>
                <w:rFonts w:ascii="Garamond" w:hAnsi="Garamond" w:cs="Arial"/>
                <w:color w:val="000000"/>
                <w:sz w:val="24"/>
                <w:szCs w:val="24"/>
              </w:rPr>
            </w:pPr>
            <w:r>
              <w:rPr>
                <w:rFonts w:ascii="Garamond" w:hAnsi="Garamond" w:cs="Arial"/>
                <w:color w:val="000000"/>
                <w:sz w:val="24"/>
                <w:szCs w:val="24"/>
              </w:rPr>
              <w:t>9/4/2011</w:t>
            </w:r>
          </w:p>
        </w:tc>
      </w:tr>
      <w:tr w:rsidR="002A4B95" w:rsidRPr="00681AF0" w14:paraId="2F55D6F8" w14:textId="77777777" w:rsidTr="3D21170A">
        <w:trPr>
          <w:trHeight w:val="496"/>
        </w:trPr>
        <w:tc>
          <w:tcPr>
            <w:tcW w:w="2400" w:type="dxa"/>
            <w:tcBorders>
              <w:top w:val="single" w:sz="4" w:space="0" w:color="auto"/>
              <w:left w:val="single" w:sz="4" w:space="0" w:color="auto"/>
              <w:bottom w:val="single" w:sz="4" w:space="0" w:color="auto"/>
              <w:right w:val="single" w:sz="4" w:space="0" w:color="auto"/>
            </w:tcBorders>
            <w:vAlign w:val="center"/>
            <w:hideMark/>
          </w:tcPr>
          <w:p w14:paraId="648EE3DC" w14:textId="77777777" w:rsidR="002A4B95" w:rsidRPr="00681AF0" w:rsidRDefault="002A4B95" w:rsidP="00851C69">
            <w:pPr>
              <w:rPr>
                <w:rFonts w:ascii="Garamond" w:hAnsi="Garamond" w:cs="Arial"/>
                <w:b/>
                <w:color w:val="000000"/>
                <w:sz w:val="24"/>
                <w:szCs w:val="24"/>
              </w:rPr>
            </w:pPr>
            <w:r>
              <w:rPr>
                <w:rFonts w:ascii="Garamond" w:hAnsi="Garamond" w:cs="Arial"/>
                <w:b/>
                <w:color w:val="000000"/>
                <w:sz w:val="24"/>
                <w:szCs w:val="24"/>
              </w:rPr>
              <w:t xml:space="preserve">Review Authority: </w:t>
            </w:r>
          </w:p>
        </w:tc>
        <w:tc>
          <w:tcPr>
            <w:tcW w:w="2340" w:type="dxa"/>
            <w:tcBorders>
              <w:top w:val="single" w:sz="4" w:space="0" w:color="auto"/>
              <w:left w:val="single" w:sz="4" w:space="0" w:color="auto"/>
              <w:bottom w:val="single" w:sz="4" w:space="0" w:color="auto"/>
              <w:right w:val="single" w:sz="4" w:space="0" w:color="auto"/>
            </w:tcBorders>
            <w:vAlign w:val="center"/>
          </w:tcPr>
          <w:p w14:paraId="58C85D4A" w14:textId="3452B153" w:rsidR="002A4B95" w:rsidRPr="00681AF0" w:rsidRDefault="0202D699" w:rsidP="00851C69">
            <w:pPr>
              <w:rPr>
                <w:rFonts w:ascii="Garamond" w:hAnsi="Garamond" w:cs="Arial"/>
                <w:color w:val="000000"/>
                <w:sz w:val="24"/>
                <w:szCs w:val="24"/>
              </w:rPr>
            </w:pPr>
            <w:r w:rsidRPr="3D21170A">
              <w:rPr>
                <w:rFonts w:ascii="Garamond" w:hAnsi="Garamond" w:cs="Arial"/>
                <w:color w:val="000000" w:themeColor="text1"/>
                <w:sz w:val="24"/>
                <w:szCs w:val="24"/>
              </w:rPr>
              <w:t>Jim Pardonek</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9AFCF14" w14:textId="77777777" w:rsidR="002A4B95" w:rsidRPr="00681AF0" w:rsidRDefault="002A4B95" w:rsidP="00851C69">
            <w:pPr>
              <w:rPr>
                <w:rFonts w:ascii="Garamond" w:hAnsi="Garamond" w:cs="Arial"/>
                <w:b/>
                <w:color w:val="000000"/>
                <w:sz w:val="24"/>
                <w:szCs w:val="24"/>
              </w:rPr>
            </w:pPr>
            <w:r>
              <w:rPr>
                <w:rFonts w:ascii="Garamond" w:hAnsi="Garamond" w:cs="Arial"/>
                <w:b/>
                <w:color w:val="000000"/>
                <w:sz w:val="24"/>
                <w:szCs w:val="24"/>
              </w:rPr>
              <w:t>Review Date:</w:t>
            </w:r>
          </w:p>
        </w:tc>
        <w:tc>
          <w:tcPr>
            <w:tcW w:w="2780" w:type="dxa"/>
            <w:tcBorders>
              <w:top w:val="single" w:sz="4" w:space="0" w:color="auto"/>
              <w:left w:val="single" w:sz="4" w:space="0" w:color="auto"/>
              <w:bottom w:val="single" w:sz="4" w:space="0" w:color="auto"/>
              <w:right w:val="single" w:sz="4" w:space="0" w:color="auto"/>
            </w:tcBorders>
            <w:vAlign w:val="center"/>
          </w:tcPr>
          <w:p w14:paraId="08A7FB06" w14:textId="64598FD0" w:rsidR="002A4B95" w:rsidRPr="00681AF0" w:rsidRDefault="0066096F" w:rsidP="00851C69">
            <w:pPr>
              <w:rPr>
                <w:rFonts w:ascii="Garamond" w:hAnsi="Garamond" w:cs="Arial"/>
                <w:color w:val="000000"/>
                <w:sz w:val="24"/>
                <w:szCs w:val="24"/>
              </w:rPr>
            </w:pPr>
            <w:r>
              <w:rPr>
                <w:rFonts w:ascii="Garamond" w:hAnsi="Garamond" w:cs="Arial"/>
                <w:color w:val="000000"/>
                <w:sz w:val="24"/>
                <w:szCs w:val="24"/>
              </w:rPr>
              <w:t>7/16/2024</w:t>
            </w:r>
          </w:p>
        </w:tc>
      </w:tr>
      <w:tr w:rsidR="002A4B95" w:rsidRPr="00681AF0" w14:paraId="3D9E03AB" w14:textId="77777777" w:rsidTr="3D21170A">
        <w:trPr>
          <w:trHeight w:val="496"/>
        </w:trPr>
        <w:tc>
          <w:tcPr>
            <w:tcW w:w="2400" w:type="dxa"/>
            <w:tcBorders>
              <w:top w:val="single" w:sz="4" w:space="0" w:color="auto"/>
              <w:left w:val="single" w:sz="4" w:space="0" w:color="auto"/>
              <w:bottom w:val="single" w:sz="4" w:space="0" w:color="auto"/>
              <w:right w:val="single" w:sz="4" w:space="0" w:color="auto"/>
            </w:tcBorders>
            <w:vAlign w:val="center"/>
          </w:tcPr>
          <w:p w14:paraId="0B24AE01" w14:textId="77777777" w:rsidR="002A4B95" w:rsidRDefault="002A4B95" w:rsidP="00851C69">
            <w:pPr>
              <w:rPr>
                <w:rFonts w:ascii="Garamond" w:hAnsi="Garamond" w:cs="Arial"/>
                <w:b/>
                <w:color w:val="000000"/>
                <w:sz w:val="24"/>
                <w:szCs w:val="24"/>
              </w:rPr>
            </w:pPr>
            <w:r>
              <w:rPr>
                <w:rFonts w:ascii="Garamond" w:hAnsi="Garamond" w:cs="Arial"/>
                <w:b/>
                <w:color w:val="000000"/>
                <w:sz w:val="24"/>
                <w:szCs w:val="24"/>
              </w:rPr>
              <w:t>Responsible Office:</w:t>
            </w:r>
          </w:p>
        </w:tc>
        <w:tc>
          <w:tcPr>
            <w:tcW w:w="2340" w:type="dxa"/>
            <w:tcBorders>
              <w:top w:val="single" w:sz="4" w:space="0" w:color="auto"/>
              <w:left w:val="single" w:sz="4" w:space="0" w:color="auto"/>
              <w:bottom w:val="single" w:sz="4" w:space="0" w:color="auto"/>
              <w:right w:val="single" w:sz="4" w:space="0" w:color="auto"/>
            </w:tcBorders>
            <w:vAlign w:val="center"/>
          </w:tcPr>
          <w:p w14:paraId="193421E6" w14:textId="3311A6EC" w:rsidR="002A4B95" w:rsidRPr="00681AF0" w:rsidRDefault="00E936B8" w:rsidP="00851C69">
            <w:pPr>
              <w:rPr>
                <w:rFonts w:ascii="Garamond" w:hAnsi="Garamond" w:cs="Arial"/>
                <w:color w:val="000000"/>
                <w:sz w:val="24"/>
                <w:szCs w:val="24"/>
              </w:rPr>
            </w:pPr>
            <w:r>
              <w:rPr>
                <w:rFonts w:ascii="Garamond" w:hAnsi="Garamond" w:cs="Arial"/>
                <w:color w:val="000000"/>
                <w:sz w:val="24"/>
                <w:szCs w:val="24"/>
              </w:rPr>
              <w:t>UISO</w:t>
            </w:r>
          </w:p>
        </w:tc>
        <w:tc>
          <w:tcPr>
            <w:tcW w:w="1830" w:type="dxa"/>
            <w:tcBorders>
              <w:top w:val="single" w:sz="4" w:space="0" w:color="auto"/>
              <w:left w:val="single" w:sz="4" w:space="0" w:color="auto"/>
              <w:bottom w:val="single" w:sz="4" w:space="0" w:color="auto"/>
              <w:right w:val="single" w:sz="4" w:space="0" w:color="auto"/>
            </w:tcBorders>
            <w:vAlign w:val="center"/>
          </w:tcPr>
          <w:p w14:paraId="00053D9D" w14:textId="77777777" w:rsidR="002A4B95" w:rsidRDefault="002A4B95" w:rsidP="00851C69">
            <w:pPr>
              <w:rPr>
                <w:rFonts w:ascii="Garamond" w:hAnsi="Garamond" w:cs="Arial"/>
                <w:b/>
                <w:color w:val="000000"/>
                <w:sz w:val="24"/>
                <w:szCs w:val="24"/>
              </w:rPr>
            </w:pPr>
            <w:r>
              <w:rPr>
                <w:rFonts w:ascii="Garamond" w:hAnsi="Garamond" w:cs="Arial"/>
                <w:b/>
                <w:color w:val="000000"/>
                <w:sz w:val="24"/>
                <w:szCs w:val="24"/>
              </w:rPr>
              <w:t xml:space="preserve">Contact: </w:t>
            </w:r>
          </w:p>
        </w:tc>
        <w:tc>
          <w:tcPr>
            <w:tcW w:w="2780" w:type="dxa"/>
            <w:tcBorders>
              <w:top w:val="single" w:sz="4" w:space="0" w:color="auto"/>
              <w:left w:val="single" w:sz="4" w:space="0" w:color="auto"/>
              <w:bottom w:val="single" w:sz="4" w:space="0" w:color="auto"/>
              <w:right w:val="single" w:sz="4" w:space="0" w:color="auto"/>
            </w:tcBorders>
            <w:vAlign w:val="center"/>
          </w:tcPr>
          <w:p w14:paraId="64196755" w14:textId="75CC636F" w:rsidR="002A4B95" w:rsidRPr="00681AF0" w:rsidRDefault="0BB289FA" w:rsidP="00851C69">
            <w:pPr>
              <w:rPr>
                <w:rFonts w:ascii="Garamond" w:hAnsi="Garamond" w:cs="Arial"/>
                <w:color w:val="000000"/>
                <w:sz w:val="24"/>
                <w:szCs w:val="24"/>
              </w:rPr>
            </w:pPr>
            <w:r w:rsidRPr="3D21170A">
              <w:rPr>
                <w:rFonts w:ascii="Garamond" w:hAnsi="Garamond" w:cs="Arial"/>
                <w:color w:val="000000" w:themeColor="text1"/>
                <w:sz w:val="24"/>
                <w:szCs w:val="24"/>
              </w:rPr>
              <w:t>datasecurity@luc.edu</w:t>
            </w:r>
          </w:p>
        </w:tc>
      </w:tr>
    </w:tbl>
    <w:p w14:paraId="7E6104AA" w14:textId="77777777" w:rsidR="00C81B2C" w:rsidRPr="002218FF" w:rsidRDefault="00C81B2C">
      <w:pPr>
        <w:rPr>
          <w:rFonts w:ascii="Georgia Pro Cond" w:hAnsi="Georgia Pro Cond" w:cs="Times New Roman"/>
          <w:sz w:val="24"/>
          <w:szCs w:val="24"/>
        </w:rPr>
      </w:pPr>
    </w:p>
    <w:sectPr w:rsidR="00C81B2C" w:rsidRPr="002218FF" w:rsidSect="00A072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9627" w14:textId="77777777" w:rsidR="00E80403" w:rsidRDefault="00E80403" w:rsidP="008A7D0E">
      <w:pPr>
        <w:spacing w:after="0" w:line="240" w:lineRule="auto"/>
      </w:pPr>
      <w:r>
        <w:separator/>
      </w:r>
    </w:p>
  </w:endnote>
  <w:endnote w:type="continuationSeparator" w:id="0">
    <w:p w14:paraId="0E2F4BE8" w14:textId="77777777" w:rsidR="00E80403" w:rsidRDefault="00E80403" w:rsidP="008A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Cond">
    <w:altName w:val="Georgia Pro Cond"/>
    <w:charset w:val="00"/>
    <w:family w:val="roman"/>
    <w:pitch w:val="variable"/>
    <w:sig w:usb0="800002AF"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3DF1" w14:textId="6E8B8077" w:rsidR="00831B11" w:rsidRDefault="00831B11" w:rsidP="00831B11">
    <w:pPr>
      <w:pStyle w:val="Footer"/>
    </w:pPr>
    <w:r w:rsidRPr="00831B11">
      <w:rPr>
        <w:rFonts w:ascii="Georgia Pro Cond" w:hAnsi="Georgia Pro Cond"/>
      </w:rPr>
      <w:t xml:space="preserve">Last Updated: </w:t>
    </w:r>
    <w:r w:rsidR="003413CD">
      <w:rPr>
        <w:rFonts w:ascii="Georgia Pro Cond" w:hAnsi="Georgia Pro Cond"/>
      </w:rPr>
      <w:t>July 2024</w:t>
    </w:r>
    <w:r>
      <w:t xml:space="preserve"> </w:t>
    </w:r>
    <w:sdt>
      <w:sdtPr>
        <w:rPr>
          <w:rFonts w:ascii="Georgia Pro Cond" w:hAnsi="Georgia Pro Cond"/>
        </w:rPr>
        <w:id w:val="-1954932909"/>
        <w:docPartObj>
          <w:docPartGallery w:val="Page Numbers (Bottom of Page)"/>
          <w:docPartUnique/>
        </w:docPartObj>
      </w:sdtPr>
      <w:sdtEndPr>
        <w:rPr>
          <w:noProof/>
        </w:rPr>
      </w:sdtEndPr>
      <w:sdtContent>
        <w:r>
          <w:rPr>
            <w:rFonts w:ascii="Georgia Pro Cond" w:hAnsi="Georgia Pro Cond"/>
          </w:rPr>
          <w:tab/>
        </w:r>
        <w:r>
          <w:rPr>
            <w:rFonts w:ascii="Georgia Pro Cond" w:hAnsi="Georgia Pro Cond"/>
          </w:rPr>
          <w:tab/>
          <w:t xml:space="preserve">Page </w:t>
        </w:r>
        <w:r w:rsidRPr="00831B11">
          <w:rPr>
            <w:rFonts w:ascii="Georgia Pro Cond" w:hAnsi="Georgia Pro Cond"/>
          </w:rPr>
          <w:fldChar w:fldCharType="begin"/>
        </w:r>
        <w:r w:rsidRPr="00831B11">
          <w:rPr>
            <w:rFonts w:ascii="Georgia Pro Cond" w:hAnsi="Georgia Pro Cond"/>
          </w:rPr>
          <w:instrText xml:space="preserve"> PAGE   \* MERGEFORMAT </w:instrText>
        </w:r>
        <w:r w:rsidRPr="00831B11">
          <w:rPr>
            <w:rFonts w:ascii="Georgia Pro Cond" w:hAnsi="Georgia Pro Cond"/>
          </w:rPr>
          <w:fldChar w:fldCharType="separate"/>
        </w:r>
        <w:r w:rsidRPr="00831B11">
          <w:rPr>
            <w:rFonts w:ascii="Georgia Pro Cond" w:hAnsi="Georgia Pro Cond"/>
            <w:noProof/>
          </w:rPr>
          <w:t>2</w:t>
        </w:r>
        <w:r w:rsidRPr="00831B11">
          <w:rPr>
            <w:rFonts w:ascii="Georgia Pro Cond" w:hAnsi="Georgia Pro Cond"/>
            <w:noProof/>
          </w:rPr>
          <w:fldChar w:fldCharType="end"/>
        </w:r>
      </w:sdtContent>
    </w:sdt>
  </w:p>
  <w:p w14:paraId="56EA70E0" w14:textId="7D9E35D4" w:rsidR="00692F3A" w:rsidRPr="00DB11BD" w:rsidRDefault="00692F3A" w:rsidP="00692F3A">
    <w:pPr>
      <w:pStyle w:val="Footer"/>
      <w:rPr>
        <w:rFonts w:ascii="Georgia Pro Cond" w:hAnsi="Georgia Pro C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F3F4" w14:textId="77777777" w:rsidR="00E80403" w:rsidRDefault="00E80403" w:rsidP="008A7D0E">
      <w:pPr>
        <w:spacing w:after="0" w:line="240" w:lineRule="auto"/>
      </w:pPr>
      <w:r>
        <w:separator/>
      </w:r>
    </w:p>
  </w:footnote>
  <w:footnote w:type="continuationSeparator" w:id="0">
    <w:p w14:paraId="60A7F838" w14:textId="77777777" w:rsidR="00E80403" w:rsidRDefault="00E80403" w:rsidP="008A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390B" w14:textId="68E83E94" w:rsidR="008A7D0E" w:rsidRPr="00A532F1" w:rsidRDefault="001B55AB" w:rsidP="001B55AB">
    <w:pPr>
      <w:pStyle w:val="Header"/>
      <w:rPr>
        <w:rFonts w:ascii="Georgia Pro Cond" w:hAnsi="Georgia Pro Cond"/>
      </w:rPr>
    </w:pPr>
    <w:r>
      <w:rPr>
        <w:noProof/>
      </w:rPr>
      <w:drawing>
        <wp:anchor distT="0" distB="0" distL="114300" distR="114300" simplePos="0" relativeHeight="251658752" behindDoc="1" locked="0" layoutInCell="1" allowOverlap="1" wp14:anchorId="079CF3CA" wp14:editId="7652F3B7">
          <wp:simplePos x="0" y="0"/>
          <wp:positionH relativeFrom="margin">
            <wp:align>left</wp:align>
          </wp:positionH>
          <wp:positionV relativeFrom="paragraph">
            <wp:posOffset>-83185</wp:posOffset>
          </wp:positionV>
          <wp:extent cx="2047875" cy="455295"/>
          <wp:effectExtent l="0" t="0" r="9525" b="1905"/>
          <wp:wrapTight wrapText="bothSides">
            <wp:wrapPolygon edited="0">
              <wp:start x="0" y="0"/>
              <wp:lineTo x="0" y="20787"/>
              <wp:lineTo x="21500" y="20787"/>
              <wp:lineTo x="21500"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455295"/>
                  </a:xfrm>
                  <a:prstGeom prst="rect">
                    <a:avLst/>
                  </a:prstGeom>
                </pic:spPr>
              </pic:pic>
            </a:graphicData>
          </a:graphic>
          <wp14:sizeRelH relativeFrom="margin">
            <wp14:pctWidth>0</wp14:pctWidth>
          </wp14:sizeRelH>
          <wp14:sizeRelV relativeFrom="margin">
            <wp14:pctHeight>0</wp14:pctHeight>
          </wp14:sizeRelV>
        </wp:anchor>
      </w:drawing>
    </w:r>
    <w:r w:rsidR="00655A11">
      <w:tab/>
    </w:r>
    <w:r w:rsidR="00A532F1">
      <w:t xml:space="preserve">                  </w:t>
    </w:r>
    <w:r w:rsidR="00A532F1">
      <w:tab/>
      <w:t xml:space="preserve">     </w:t>
    </w:r>
    <w:r w:rsidR="00655A11" w:rsidRPr="00A532F1">
      <w:rPr>
        <w:rFonts w:ascii="Georgia Pro Cond" w:hAnsi="Georgia Pro Cond"/>
      </w:rPr>
      <w:t xml:space="preserve">Information Technology Services Policy </w:t>
    </w:r>
  </w:p>
  <w:p w14:paraId="29170E8C" w14:textId="5F6C9A76" w:rsidR="000872E2" w:rsidRPr="00A532F1" w:rsidRDefault="00703ABF" w:rsidP="003413CD">
    <w:pPr>
      <w:pStyle w:val="Header"/>
      <w:jc w:val="right"/>
      <w:rPr>
        <w:rFonts w:ascii="Georgia Pro Cond" w:hAnsi="Georgia Pro Cond"/>
      </w:rPr>
    </w:pPr>
    <w:r w:rsidRPr="00A532F1">
      <w:rPr>
        <w:rFonts w:ascii="Georgia Pro Cond" w:hAnsi="Georgia Pro Cond"/>
      </w:rPr>
      <w:t xml:space="preserve">Title: </w:t>
    </w:r>
    <w:r w:rsidR="003413CD" w:rsidRPr="003413CD">
      <w:rPr>
        <w:rFonts w:ascii="Georgia Pro Cond" w:hAnsi="Georgia Pro Cond"/>
      </w:rPr>
      <w:t>Acceptable Use Policy for University Computer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6F9B"/>
    <w:multiLevelType w:val="hybridMultilevel"/>
    <w:tmpl w:val="A57E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0128"/>
    <w:multiLevelType w:val="hybridMultilevel"/>
    <w:tmpl w:val="A06E20AC"/>
    <w:lvl w:ilvl="0" w:tplc="7C428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113BC2"/>
    <w:multiLevelType w:val="hybridMultilevel"/>
    <w:tmpl w:val="C24EA848"/>
    <w:lvl w:ilvl="0" w:tplc="A3020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65970"/>
    <w:multiLevelType w:val="hybridMultilevel"/>
    <w:tmpl w:val="74BE42D6"/>
    <w:lvl w:ilvl="0" w:tplc="640C93EC">
      <w:start w:val="1"/>
      <w:numFmt w:val="bullet"/>
      <w:lvlText w:val=""/>
      <w:lvlJc w:val="left"/>
      <w:pPr>
        <w:ind w:left="1019" w:hanging="360"/>
      </w:pPr>
      <w:rPr>
        <w:rFonts w:ascii="Symbol" w:hAnsi="Symbol" w:hint="default"/>
      </w:rPr>
    </w:lvl>
    <w:lvl w:ilvl="1" w:tplc="69E6F5E2">
      <w:start w:val="1"/>
      <w:numFmt w:val="bullet"/>
      <w:lvlText w:val="o"/>
      <w:lvlJc w:val="left"/>
      <w:pPr>
        <w:ind w:left="1440" w:hanging="360"/>
      </w:pPr>
      <w:rPr>
        <w:rFonts w:ascii="Courier New" w:hAnsi="Courier New" w:hint="default"/>
      </w:rPr>
    </w:lvl>
    <w:lvl w:ilvl="2" w:tplc="84204A78">
      <w:start w:val="1"/>
      <w:numFmt w:val="bullet"/>
      <w:lvlText w:val=""/>
      <w:lvlJc w:val="left"/>
      <w:pPr>
        <w:ind w:left="2160" w:hanging="360"/>
      </w:pPr>
      <w:rPr>
        <w:rFonts w:ascii="Wingdings" w:hAnsi="Wingdings" w:hint="default"/>
      </w:rPr>
    </w:lvl>
    <w:lvl w:ilvl="3" w:tplc="6BF62C78">
      <w:start w:val="1"/>
      <w:numFmt w:val="bullet"/>
      <w:lvlText w:val=""/>
      <w:lvlJc w:val="left"/>
      <w:pPr>
        <w:ind w:left="2880" w:hanging="360"/>
      </w:pPr>
      <w:rPr>
        <w:rFonts w:ascii="Symbol" w:hAnsi="Symbol" w:hint="default"/>
      </w:rPr>
    </w:lvl>
    <w:lvl w:ilvl="4" w:tplc="5EA413EE">
      <w:start w:val="1"/>
      <w:numFmt w:val="bullet"/>
      <w:lvlText w:val="o"/>
      <w:lvlJc w:val="left"/>
      <w:pPr>
        <w:ind w:left="3600" w:hanging="360"/>
      </w:pPr>
      <w:rPr>
        <w:rFonts w:ascii="Courier New" w:hAnsi="Courier New" w:hint="default"/>
      </w:rPr>
    </w:lvl>
    <w:lvl w:ilvl="5" w:tplc="05D62008">
      <w:start w:val="1"/>
      <w:numFmt w:val="bullet"/>
      <w:lvlText w:val=""/>
      <w:lvlJc w:val="left"/>
      <w:pPr>
        <w:ind w:left="4320" w:hanging="360"/>
      </w:pPr>
      <w:rPr>
        <w:rFonts w:ascii="Wingdings" w:hAnsi="Wingdings" w:hint="default"/>
      </w:rPr>
    </w:lvl>
    <w:lvl w:ilvl="6" w:tplc="3C3656BA">
      <w:start w:val="1"/>
      <w:numFmt w:val="bullet"/>
      <w:lvlText w:val=""/>
      <w:lvlJc w:val="left"/>
      <w:pPr>
        <w:ind w:left="5040" w:hanging="360"/>
      </w:pPr>
      <w:rPr>
        <w:rFonts w:ascii="Symbol" w:hAnsi="Symbol" w:hint="default"/>
      </w:rPr>
    </w:lvl>
    <w:lvl w:ilvl="7" w:tplc="A2D67ACC">
      <w:start w:val="1"/>
      <w:numFmt w:val="bullet"/>
      <w:lvlText w:val="o"/>
      <w:lvlJc w:val="left"/>
      <w:pPr>
        <w:ind w:left="5760" w:hanging="360"/>
      </w:pPr>
      <w:rPr>
        <w:rFonts w:ascii="Courier New" w:hAnsi="Courier New" w:hint="default"/>
      </w:rPr>
    </w:lvl>
    <w:lvl w:ilvl="8" w:tplc="5B8226D6">
      <w:start w:val="1"/>
      <w:numFmt w:val="bullet"/>
      <w:lvlText w:val=""/>
      <w:lvlJc w:val="left"/>
      <w:pPr>
        <w:ind w:left="6480" w:hanging="360"/>
      </w:pPr>
      <w:rPr>
        <w:rFonts w:ascii="Wingdings" w:hAnsi="Wingdings" w:hint="default"/>
      </w:rPr>
    </w:lvl>
  </w:abstractNum>
  <w:abstractNum w:abstractNumId="4" w15:restartNumberingAfterBreak="0">
    <w:nsid w:val="3B864756"/>
    <w:multiLevelType w:val="hybridMultilevel"/>
    <w:tmpl w:val="CDA494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131B2"/>
    <w:multiLevelType w:val="hybridMultilevel"/>
    <w:tmpl w:val="57CCC8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4B10C3D"/>
    <w:multiLevelType w:val="hybridMultilevel"/>
    <w:tmpl w:val="D8389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F21041"/>
    <w:multiLevelType w:val="hybridMultilevel"/>
    <w:tmpl w:val="9EC4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615F00"/>
    <w:multiLevelType w:val="hybridMultilevel"/>
    <w:tmpl w:val="69B6EA98"/>
    <w:lvl w:ilvl="0" w:tplc="BE0ED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4259931">
    <w:abstractNumId w:val="3"/>
  </w:num>
  <w:num w:numId="2" w16cid:durableId="1118718153">
    <w:abstractNumId w:val="2"/>
  </w:num>
  <w:num w:numId="3" w16cid:durableId="917522110">
    <w:abstractNumId w:val="0"/>
  </w:num>
  <w:num w:numId="4" w16cid:durableId="381026593">
    <w:abstractNumId w:val="5"/>
  </w:num>
  <w:num w:numId="5" w16cid:durableId="155805918">
    <w:abstractNumId w:val="1"/>
  </w:num>
  <w:num w:numId="6" w16cid:durableId="122162382">
    <w:abstractNumId w:val="8"/>
  </w:num>
  <w:num w:numId="7" w16cid:durableId="925462394">
    <w:abstractNumId w:val="6"/>
  </w:num>
  <w:num w:numId="8" w16cid:durableId="394160296">
    <w:abstractNumId w:val="4"/>
  </w:num>
  <w:num w:numId="9" w16cid:durableId="842890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2C"/>
    <w:rsid w:val="00001689"/>
    <w:rsid w:val="000033A8"/>
    <w:rsid w:val="00010BA9"/>
    <w:rsid w:val="000165AF"/>
    <w:rsid w:val="00021319"/>
    <w:rsid w:val="00030EC5"/>
    <w:rsid w:val="00050ECC"/>
    <w:rsid w:val="00050EE3"/>
    <w:rsid w:val="00053E5F"/>
    <w:rsid w:val="0007436F"/>
    <w:rsid w:val="00074C7E"/>
    <w:rsid w:val="00077369"/>
    <w:rsid w:val="000872E2"/>
    <w:rsid w:val="000C7FDB"/>
    <w:rsid w:val="00123E7D"/>
    <w:rsid w:val="00143576"/>
    <w:rsid w:val="00162925"/>
    <w:rsid w:val="00174D00"/>
    <w:rsid w:val="0019646E"/>
    <w:rsid w:val="001A454A"/>
    <w:rsid w:val="001B55AB"/>
    <w:rsid w:val="001D1216"/>
    <w:rsid w:val="001E6708"/>
    <w:rsid w:val="00205731"/>
    <w:rsid w:val="002218FF"/>
    <w:rsid w:val="002355A5"/>
    <w:rsid w:val="00244C58"/>
    <w:rsid w:val="00261138"/>
    <w:rsid w:val="00273639"/>
    <w:rsid w:val="00287934"/>
    <w:rsid w:val="002A4B95"/>
    <w:rsid w:val="002F064F"/>
    <w:rsid w:val="002F3918"/>
    <w:rsid w:val="00322CA9"/>
    <w:rsid w:val="00322D30"/>
    <w:rsid w:val="003233B2"/>
    <w:rsid w:val="00327582"/>
    <w:rsid w:val="003413CD"/>
    <w:rsid w:val="003435BF"/>
    <w:rsid w:val="003574CB"/>
    <w:rsid w:val="00380130"/>
    <w:rsid w:val="00390FAB"/>
    <w:rsid w:val="00397FF1"/>
    <w:rsid w:val="003D488A"/>
    <w:rsid w:val="00402441"/>
    <w:rsid w:val="004264DB"/>
    <w:rsid w:val="00441050"/>
    <w:rsid w:val="00470572"/>
    <w:rsid w:val="00486965"/>
    <w:rsid w:val="004B3647"/>
    <w:rsid w:val="004F3B2F"/>
    <w:rsid w:val="0052110E"/>
    <w:rsid w:val="00524864"/>
    <w:rsid w:val="005467FF"/>
    <w:rsid w:val="00547270"/>
    <w:rsid w:val="0055190F"/>
    <w:rsid w:val="00554C93"/>
    <w:rsid w:val="0056504C"/>
    <w:rsid w:val="0059267B"/>
    <w:rsid w:val="005A6EDC"/>
    <w:rsid w:val="005B3401"/>
    <w:rsid w:val="005C42B2"/>
    <w:rsid w:val="005F4348"/>
    <w:rsid w:val="006439F9"/>
    <w:rsid w:val="00651116"/>
    <w:rsid w:val="00655A11"/>
    <w:rsid w:val="00656D03"/>
    <w:rsid w:val="0066096F"/>
    <w:rsid w:val="006715E6"/>
    <w:rsid w:val="00681AF0"/>
    <w:rsid w:val="00692F3A"/>
    <w:rsid w:val="00693414"/>
    <w:rsid w:val="006A6933"/>
    <w:rsid w:val="006B2033"/>
    <w:rsid w:val="006E2AD2"/>
    <w:rsid w:val="006E6CCF"/>
    <w:rsid w:val="00703ABF"/>
    <w:rsid w:val="00711C9B"/>
    <w:rsid w:val="007147D0"/>
    <w:rsid w:val="00715535"/>
    <w:rsid w:val="007445FE"/>
    <w:rsid w:val="007555AD"/>
    <w:rsid w:val="00755BD8"/>
    <w:rsid w:val="0075A8EA"/>
    <w:rsid w:val="00791110"/>
    <w:rsid w:val="007960BB"/>
    <w:rsid w:val="007B154F"/>
    <w:rsid w:val="007D2601"/>
    <w:rsid w:val="007F1763"/>
    <w:rsid w:val="00831B11"/>
    <w:rsid w:val="00836512"/>
    <w:rsid w:val="008419C9"/>
    <w:rsid w:val="00852140"/>
    <w:rsid w:val="008653AA"/>
    <w:rsid w:val="008676B7"/>
    <w:rsid w:val="00880517"/>
    <w:rsid w:val="008A7D0E"/>
    <w:rsid w:val="008D1FAC"/>
    <w:rsid w:val="008D3B1E"/>
    <w:rsid w:val="008E730D"/>
    <w:rsid w:val="009065AD"/>
    <w:rsid w:val="0091094A"/>
    <w:rsid w:val="00912D73"/>
    <w:rsid w:val="00914106"/>
    <w:rsid w:val="0091472A"/>
    <w:rsid w:val="00922FE0"/>
    <w:rsid w:val="009625C8"/>
    <w:rsid w:val="00965A2E"/>
    <w:rsid w:val="009A5029"/>
    <w:rsid w:val="009C11DD"/>
    <w:rsid w:val="00A0727D"/>
    <w:rsid w:val="00A23D90"/>
    <w:rsid w:val="00A279E8"/>
    <w:rsid w:val="00A532F1"/>
    <w:rsid w:val="00A550FE"/>
    <w:rsid w:val="00A62CED"/>
    <w:rsid w:val="00A65F05"/>
    <w:rsid w:val="00A83ABB"/>
    <w:rsid w:val="00AB0656"/>
    <w:rsid w:val="00B04D82"/>
    <w:rsid w:val="00B054B8"/>
    <w:rsid w:val="00B37FC4"/>
    <w:rsid w:val="00B417EA"/>
    <w:rsid w:val="00B85F42"/>
    <w:rsid w:val="00B97B7E"/>
    <w:rsid w:val="00BA1609"/>
    <w:rsid w:val="00BA4395"/>
    <w:rsid w:val="00BB463E"/>
    <w:rsid w:val="00BF0AB3"/>
    <w:rsid w:val="00BF64BD"/>
    <w:rsid w:val="00C0657A"/>
    <w:rsid w:val="00C2585C"/>
    <w:rsid w:val="00C278C7"/>
    <w:rsid w:val="00C65FB8"/>
    <w:rsid w:val="00C81B2C"/>
    <w:rsid w:val="00C875F4"/>
    <w:rsid w:val="00CA4647"/>
    <w:rsid w:val="00D00FEC"/>
    <w:rsid w:val="00D02BA7"/>
    <w:rsid w:val="00D1001A"/>
    <w:rsid w:val="00D12041"/>
    <w:rsid w:val="00D37E4E"/>
    <w:rsid w:val="00D75EFE"/>
    <w:rsid w:val="00DB11BD"/>
    <w:rsid w:val="00DC7183"/>
    <w:rsid w:val="00DD4C75"/>
    <w:rsid w:val="00DE3367"/>
    <w:rsid w:val="00E375BE"/>
    <w:rsid w:val="00E56515"/>
    <w:rsid w:val="00E80403"/>
    <w:rsid w:val="00E936B8"/>
    <w:rsid w:val="00EB484D"/>
    <w:rsid w:val="00ED0523"/>
    <w:rsid w:val="00EE3B96"/>
    <w:rsid w:val="00EF054E"/>
    <w:rsid w:val="00EF0BA9"/>
    <w:rsid w:val="00F067E8"/>
    <w:rsid w:val="00F141AA"/>
    <w:rsid w:val="00F227C7"/>
    <w:rsid w:val="00F26FDE"/>
    <w:rsid w:val="00F5371D"/>
    <w:rsid w:val="00FE6133"/>
    <w:rsid w:val="00FF60BC"/>
    <w:rsid w:val="012AD616"/>
    <w:rsid w:val="0202D699"/>
    <w:rsid w:val="070D3A58"/>
    <w:rsid w:val="0BB289FA"/>
    <w:rsid w:val="13CB5AFC"/>
    <w:rsid w:val="189ECC1F"/>
    <w:rsid w:val="1A3A9C80"/>
    <w:rsid w:val="1D5914E5"/>
    <w:rsid w:val="3D21170A"/>
    <w:rsid w:val="45C058A3"/>
    <w:rsid w:val="5DEC1EBB"/>
    <w:rsid w:val="607D48AE"/>
    <w:rsid w:val="63337E4B"/>
    <w:rsid w:val="63B475ED"/>
    <w:rsid w:val="739BA262"/>
    <w:rsid w:val="7BBB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60229F"/>
  <w15:docId w15:val="{44A1A6A4-3205-4B03-BE6F-AF7DDE8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6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B2C"/>
    <w:pPr>
      <w:ind w:left="720"/>
      <w:contextualSpacing/>
    </w:pPr>
  </w:style>
  <w:style w:type="character" w:styleId="CommentReference">
    <w:name w:val="annotation reference"/>
    <w:basedOn w:val="DefaultParagraphFont"/>
    <w:uiPriority w:val="99"/>
    <w:semiHidden/>
    <w:unhideWhenUsed/>
    <w:rsid w:val="00EE3B96"/>
    <w:rPr>
      <w:sz w:val="16"/>
      <w:szCs w:val="16"/>
    </w:rPr>
  </w:style>
  <w:style w:type="paragraph" w:styleId="CommentText">
    <w:name w:val="annotation text"/>
    <w:basedOn w:val="Normal"/>
    <w:link w:val="CommentTextChar"/>
    <w:uiPriority w:val="99"/>
    <w:semiHidden/>
    <w:unhideWhenUsed/>
    <w:rsid w:val="00EE3B96"/>
    <w:pPr>
      <w:spacing w:line="240" w:lineRule="auto"/>
    </w:pPr>
    <w:rPr>
      <w:sz w:val="20"/>
      <w:szCs w:val="20"/>
    </w:rPr>
  </w:style>
  <w:style w:type="character" w:customStyle="1" w:styleId="CommentTextChar">
    <w:name w:val="Comment Text Char"/>
    <w:basedOn w:val="DefaultParagraphFont"/>
    <w:link w:val="CommentText"/>
    <w:uiPriority w:val="99"/>
    <w:semiHidden/>
    <w:rsid w:val="00EE3B96"/>
    <w:rPr>
      <w:sz w:val="20"/>
      <w:szCs w:val="20"/>
    </w:rPr>
  </w:style>
  <w:style w:type="paragraph" w:styleId="CommentSubject">
    <w:name w:val="annotation subject"/>
    <w:basedOn w:val="CommentText"/>
    <w:next w:val="CommentText"/>
    <w:link w:val="CommentSubjectChar"/>
    <w:uiPriority w:val="99"/>
    <w:semiHidden/>
    <w:unhideWhenUsed/>
    <w:rsid w:val="00EE3B96"/>
    <w:rPr>
      <w:b/>
      <w:bCs/>
    </w:rPr>
  </w:style>
  <w:style w:type="character" w:customStyle="1" w:styleId="CommentSubjectChar">
    <w:name w:val="Comment Subject Char"/>
    <w:basedOn w:val="CommentTextChar"/>
    <w:link w:val="CommentSubject"/>
    <w:uiPriority w:val="99"/>
    <w:semiHidden/>
    <w:rsid w:val="00EE3B96"/>
    <w:rPr>
      <w:b/>
      <w:bCs/>
      <w:sz w:val="20"/>
      <w:szCs w:val="20"/>
    </w:rPr>
  </w:style>
  <w:style w:type="paragraph" w:styleId="BalloonText">
    <w:name w:val="Balloon Text"/>
    <w:basedOn w:val="Normal"/>
    <w:link w:val="BalloonTextChar"/>
    <w:uiPriority w:val="99"/>
    <w:semiHidden/>
    <w:unhideWhenUsed/>
    <w:rsid w:val="00EE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96"/>
    <w:rPr>
      <w:rFonts w:ascii="Tahoma" w:hAnsi="Tahoma" w:cs="Tahoma"/>
      <w:sz w:val="16"/>
      <w:szCs w:val="16"/>
    </w:rPr>
  </w:style>
  <w:style w:type="character" w:styleId="Hyperlink">
    <w:name w:val="Hyperlink"/>
    <w:basedOn w:val="DefaultParagraphFont"/>
    <w:uiPriority w:val="99"/>
    <w:unhideWhenUsed/>
    <w:rsid w:val="004F3B2F"/>
    <w:rPr>
      <w:color w:val="0000FF" w:themeColor="hyperlink"/>
      <w:u w:val="single"/>
    </w:rPr>
  </w:style>
  <w:style w:type="paragraph" w:styleId="NormalWeb">
    <w:name w:val="Normal (Web)"/>
    <w:basedOn w:val="Normal"/>
    <w:uiPriority w:val="99"/>
    <w:semiHidden/>
    <w:unhideWhenUsed/>
    <w:rsid w:val="006A6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067E8"/>
    <w:rPr>
      <w:rFonts w:ascii="Times New Roman" w:eastAsia="Times New Roman" w:hAnsi="Times New Roman" w:cs="Times New Roman"/>
      <w:b/>
      <w:bCs/>
      <w:sz w:val="36"/>
      <w:szCs w:val="36"/>
    </w:rPr>
  </w:style>
  <w:style w:type="paragraph" w:styleId="Revision">
    <w:name w:val="Revision"/>
    <w:hidden/>
    <w:uiPriority w:val="99"/>
    <w:semiHidden/>
    <w:rsid w:val="00C0657A"/>
    <w:pPr>
      <w:spacing w:after="0" w:line="240" w:lineRule="auto"/>
    </w:pPr>
  </w:style>
  <w:style w:type="paragraph" w:styleId="Header">
    <w:name w:val="header"/>
    <w:basedOn w:val="Normal"/>
    <w:link w:val="HeaderChar"/>
    <w:uiPriority w:val="99"/>
    <w:unhideWhenUsed/>
    <w:rsid w:val="008A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0E"/>
  </w:style>
  <w:style w:type="paragraph" w:styleId="Footer">
    <w:name w:val="footer"/>
    <w:basedOn w:val="Normal"/>
    <w:link w:val="FooterChar"/>
    <w:uiPriority w:val="99"/>
    <w:unhideWhenUsed/>
    <w:rsid w:val="008A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0E"/>
  </w:style>
  <w:style w:type="character" w:styleId="UnresolvedMention">
    <w:name w:val="Unresolved Mention"/>
    <w:basedOn w:val="DefaultParagraphFont"/>
    <w:uiPriority w:val="99"/>
    <w:semiHidden/>
    <w:unhideWhenUsed/>
    <w:rsid w:val="001B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6">
      <w:bodyDiv w:val="1"/>
      <w:marLeft w:val="0"/>
      <w:marRight w:val="0"/>
      <w:marTop w:val="0"/>
      <w:marBottom w:val="0"/>
      <w:divBdr>
        <w:top w:val="none" w:sz="0" w:space="0" w:color="auto"/>
        <w:left w:val="none" w:sz="0" w:space="0" w:color="auto"/>
        <w:bottom w:val="none" w:sz="0" w:space="0" w:color="auto"/>
        <w:right w:val="none" w:sz="0" w:space="0" w:color="auto"/>
      </w:divBdr>
      <w:divsChild>
        <w:div w:id="1902210172">
          <w:marLeft w:val="0"/>
          <w:marRight w:val="0"/>
          <w:marTop w:val="0"/>
          <w:marBottom w:val="0"/>
          <w:divBdr>
            <w:top w:val="none" w:sz="0" w:space="0" w:color="auto"/>
            <w:left w:val="none" w:sz="0" w:space="0" w:color="auto"/>
            <w:bottom w:val="none" w:sz="0" w:space="0" w:color="auto"/>
            <w:right w:val="none" w:sz="0" w:space="0" w:color="auto"/>
          </w:divBdr>
          <w:divsChild>
            <w:div w:id="914824060">
              <w:marLeft w:val="0"/>
              <w:marRight w:val="0"/>
              <w:marTop w:val="0"/>
              <w:marBottom w:val="0"/>
              <w:divBdr>
                <w:top w:val="none" w:sz="0" w:space="0" w:color="auto"/>
                <w:left w:val="none" w:sz="0" w:space="0" w:color="auto"/>
                <w:bottom w:val="none" w:sz="0" w:space="0" w:color="auto"/>
                <w:right w:val="none" w:sz="0" w:space="0" w:color="auto"/>
              </w:divBdr>
              <w:divsChild>
                <w:div w:id="729841267">
                  <w:marLeft w:val="0"/>
                  <w:marRight w:val="0"/>
                  <w:marTop w:val="0"/>
                  <w:marBottom w:val="0"/>
                  <w:divBdr>
                    <w:top w:val="none" w:sz="0" w:space="0" w:color="auto"/>
                    <w:left w:val="none" w:sz="0" w:space="0" w:color="auto"/>
                    <w:bottom w:val="none" w:sz="0" w:space="0" w:color="auto"/>
                    <w:right w:val="none" w:sz="0" w:space="0" w:color="auto"/>
                  </w:divBdr>
                  <w:divsChild>
                    <w:div w:id="471487485">
                      <w:marLeft w:val="0"/>
                      <w:marRight w:val="0"/>
                      <w:marTop w:val="0"/>
                      <w:marBottom w:val="0"/>
                      <w:divBdr>
                        <w:top w:val="none" w:sz="0" w:space="0" w:color="auto"/>
                        <w:left w:val="none" w:sz="0" w:space="0" w:color="auto"/>
                        <w:bottom w:val="none" w:sz="0" w:space="0" w:color="auto"/>
                        <w:right w:val="none" w:sz="0" w:space="0" w:color="auto"/>
                      </w:divBdr>
                      <w:divsChild>
                        <w:div w:id="228198922">
                          <w:marLeft w:val="0"/>
                          <w:marRight w:val="0"/>
                          <w:marTop w:val="0"/>
                          <w:marBottom w:val="0"/>
                          <w:divBdr>
                            <w:top w:val="none" w:sz="0" w:space="0" w:color="auto"/>
                            <w:left w:val="none" w:sz="0" w:space="0" w:color="auto"/>
                            <w:bottom w:val="none" w:sz="0" w:space="0" w:color="auto"/>
                            <w:right w:val="none" w:sz="0" w:space="0" w:color="auto"/>
                          </w:divBdr>
                          <w:divsChild>
                            <w:div w:id="1616016102">
                              <w:marLeft w:val="0"/>
                              <w:marRight w:val="0"/>
                              <w:marTop w:val="0"/>
                              <w:marBottom w:val="0"/>
                              <w:divBdr>
                                <w:top w:val="none" w:sz="0" w:space="0" w:color="auto"/>
                                <w:left w:val="none" w:sz="0" w:space="0" w:color="auto"/>
                                <w:bottom w:val="none" w:sz="0" w:space="0" w:color="auto"/>
                                <w:right w:val="none" w:sz="0" w:space="0" w:color="auto"/>
                              </w:divBdr>
                              <w:divsChild>
                                <w:div w:id="1235503872">
                                  <w:marLeft w:val="0"/>
                                  <w:marRight w:val="0"/>
                                  <w:marTop w:val="0"/>
                                  <w:marBottom w:val="0"/>
                                  <w:divBdr>
                                    <w:top w:val="none" w:sz="0" w:space="0" w:color="auto"/>
                                    <w:left w:val="none" w:sz="0" w:space="0" w:color="auto"/>
                                    <w:bottom w:val="none" w:sz="0" w:space="0" w:color="auto"/>
                                    <w:right w:val="none" w:sz="0" w:space="0" w:color="auto"/>
                                  </w:divBdr>
                                  <w:divsChild>
                                    <w:div w:id="3293043">
                                      <w:marLeft w:val="0"/>
                                      <w:marRight w:val="0"/>
                                      <w:marTop w:val="0"/>
                                      <w:marBottom w:val="0"/>
                                      <w:divBdr>
                                        <w:top w:val="none" w:sz="0" w:space="0" w:color="auto"/>
                                        <w:left w:val="none" w:sz="0" w:space="0" w:color="auto"/>
                                        <w:bottom w:val="none" w:sz="0" w:space="0" w:color="auto"/>
                                        <w:right w:val="none" w:sz="0" w:space="0" w:color="auto"/>
                                      </w:divBdr>
                                      <w:divsChild>
                                        <w:div w:id="11245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30018">
      <w:bodyDiv w:val="1"/>
      <w:marLeft w:val="0"/>
      <w:marRight w:val="0"/>
      <w:marTop w:val="0"/>
      <w:marBottom w:val="0"/>
      <w:divBdr>
        <w:top w:val="none" w:sz="0" w:space="0" w:color="auto"/>
        <w:left w:val="none" w:sz="0" w:space="0" w:color="auto"/>
        <w:bottom w:val="none" w:sz="0" w:space="0" w:color="auto"/>
        <w:right w:val="none" w:sz="0" w:space="0" w:color="auto"/>
      </w:divBdr>
    </w:div>
    <w:div w:id="1220282604">
      <w:bodyDiv w:val="1"/>
      <w:marLeft w:val="0"/>
      <w:marRight w:val="0"/>
      <w:marTop w:val="0"/>
      <w:marBottom w:val="0"/>
      <w:divBdr>
        <w:top w:val="none" w:sz="0" w:space="0" w:color="auto"/>
        <w:left w:val="none" w:sz="0" w:space="0" w:color="auto"/>
        <w:bottom w:val="none" w:sz="0" w:space="0" w:color="auto"/>
        <w:right w:val="none" w:sz="0" w:space="0" w:color="auto"/>
      </w:divBdr>
      <w:divsChild>
        <w:div w:id="638807787">
          <w:marLeft w:val="0"/>
          <w:marRight w:val="0"/>
          <w:marTop w:val="0"/>
          <w:marBottom w:val="0"/>
          <w:divBdr>
            <w:top w:val="none" w:sz="0" w:space="0" w:color="auto"/>
            <w:left w:val="none" w:sz="0" w:space="0" w:color="auto"/>
            <w:bottom w:val="none" w:sz="0" w:space="0" w:color="auto"/>
            <w:right w:val="none" w:sz="0" w:space="0" w:color="auto"/>
          </w:divBdr>
          <w:divsChild>
            <w:div w:id="1841460980">
              <w:marLeft w:val="0"/>
              <w:marRight w:val="0"/>
              <w:marTop w:val="0"/>
              <w:marBottom w:val="0"/>
              <w:divBdr>
                <w:top w:val="none" w:sz="0" w:space="0" w:color="auto"/>
                <w:left w:val="none" w:sz="0" w:space="0" w:color="auto"/>
                <w:bottom w:val="none" w:sz="0" w:space="0" w:color="auto"/>
                <w:right w:val="none" w:sz="0" w:space="0" w:color="auto"/>
              </w:divBdr>
              <w:divsChild>
                <w:div w:id="1086610474">
                  <w:marLeft w:val="0"/>
                  <w:marRight w:val="0"/>
                  <w:marTop w:val="0"/>
                  <w:marBottom w:val="0"/>
                  <w:divBdr>
                    <w:top w:val="none" w:sz="0" w:space="0" w:color="auto"/>
                    <w:left w:val="none" w:sz="0" w:space="0" w:color="auto"/>
                    <w:bottom w:val="none" w:sz="0" w:space="0" w:color="auto"/>
                    <w:right w:val="none" w:sz="0" w:space="0" w:color="auto"/>
                  </w:divBdr>
                  <w:divsChild>
                    <w:div w:id="1083333246">
                      <w:marLeft w:val="0"/>
                      <w:marRight w:val="0"/>
                      <w:marTop w:val="0"/>
                      <w:marBottom w:val="0"/>
                      <w:divBdr>
                        <w:top w:val="none" w:sz="0" w:space="0" w:color="auto"/>
                        <w:left w:val="none" w:sz="0" w:space="0" w:color="auto"/>
                        <w:bottom w:val="none" w:sz="0" w:space="0" w:color="auto"/>
                        <w:right w:val="none" w:sz="0" w:space="0" w:color="auto"/>
                      </w:divBdr>
                      <w:divsChild>
                        <w:div w:id="980379627">
                          <w:marLeft w:val="0"/>
                          <w:marRight w:val="0"/>
                          <w:marTop w:val="0"/>
                          <w:marBottom w:val="0"/>
                          <w:divBdr>
                            <w:top w:val="none" w:sz="0" w:space="0" w:color="auto"/>
                            <w:left w:val="none" w:sz="0" w:space="0" w:color="auto"/>
                            <w:bottom w:val="none" w:sz="0" w:space="0" w:color="auto"/>
                            <w:right w:val="none" w:sz="0" w:space="0" w:color="auto"/>
                          </w:divBdr>
                          <w:divsChild>
                            <w:div w:id="572854728">
                              <w:marLeft w:val="0"/>
                              <w:marRight w:val="0"/>
                              <w:marTop w:val="0"/>
                              <w:marBottom w:val="0"/>
                              <w:divBdr>
                                <w:top w:val="none" w:sz="0" w:space="0" w:color="auto"/>
                                <w:left w:val="none" w:sz="0" w:space="0" w:color="auto"/>
                                <w:bottom w:val="none" w:sz="0" w:space="0" w:color="auto"/>
                                <w:right w:val="none" w:sz="0" w:space="0" w:color="auto"/>
                              </w:divBdr>
                              <w:divsChild>
                                <w:div w:id="1737513150">
                                  <w:marLeft w:val="0"/>
                                  <w:marRight w:val="0"/>
                                  <w:marTop w:val="0"/>
                                  <w:marBottom w:val="0"/>
                                  <w:divBdr>
                                    <w:top w:val="none" w:sz="0" w:space="0" w:color="auto"/>
                                    <w:left w:val="none" w:sz="0" w:space="0" w:color="auto"/>
                                    <w:bottom w:val="none" w:sz="0" w:space="0" w:color="auto"/>
                                    <w:right w:val="none" w:sz="0" w:space="0" w:color="auto"/>
                                  </w:divBdr>
                                  <w:divsChild>
                                    <w:div w:id="1072657382">
                                      <w:marLeft w:val="0"/>
                                      <w:marRight w:val="0"/>
                                      <w:marTop w:val="0"/>
                                      <w:marBottom w:val="0"/>
                                      <w:divBdr>
                                        <w:top w:val="none" w:sz="0" w:space="0" w:color="auto"/>
                                        <w:left w:val="none" w:sz="0" w:space="0" w:color="auto"/>
                                        <w:bottom w:val="none" w:sz="0" w:space="0" w:color="auto"/>
                                        <w:right w:val="none" w:sz="0" w:space="0" w:color="auto"/>
                                      </w:divBdr>
                                      <w:divsChild>
                                        <w:div w:id="291447035">
                                          <w:marLeft w:val="0"/>
                                          <w:marRight w:val="0"/>
                                          <w:marTop w:val="0"/>
                                          <w:marBottom w:val="0"/>
                                          <w:divBdr>
                                            <w:top w:val="none" w:sz="0" w:space="0" w:color="auto"/>
                                            <w:left w:val="none" w:sz="0" w:space="0" w:color="auto"/>
                                            <w:bottom w:val="none" w:sz="0" w:space="0" w:color="auto"/>
                                            <w:right w:val="none" w:sz="0" w:space="0" w:color="auto"/>
                                          </w:divBdr>
                                          <w:divsChild>
                                            <w:div w:id="21408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083166">
      <w:bodyDiv w:val="1"/>
      <w:marLeft w:val="0"/>
      <w:marRight w:val="0"/>
      <w:marTop w:val="0"/>
      <w:marBottom w:val="0"/>
      <w:divBdr>
        <w:top w:val="none" w:sz="0" w:space="0" w:color="auto"/>
        <w:left w:val="none" w:sz="0" w:space="0" w:color="auto"/>
        <w:bottom w:val="none" w:sz="0" w:space="0" w:color="auto"/>
        <w:right w:val="none" w:sz="0" w:space="0" w:color="auto"/>
      </w:divBdr>
      <w:divsChild>
        <w:div w:id="179515331">
          <w:marLeft w:val="0"/>
          <w:marRight w:val="0"/>
          <w:marTop w:val="0"/>
          <w:marBottom w:val="0"/>
          <w:divBdr>
            <w:top w:val="none" w:sz="0" w:space="0" w:color="auto"/>
            <w:left w:val="none" w:sz="0" w:space="0" w:color="auto"/>
            <w:bottom w:val="none" w:sz="0" w:space="0" w:color="auto"/>
            <w:right w:val="none" w:sz="0" w:space="0" w:color="auto"/>
          </w:divBdr>
          <w:divsChild>
            <w:div w:id="822235856">
              <w:marLeft w:val="0"/>
              <w:marRight w:val="0"/>
              <w:marTop w:val="0"/>
              <w:marBottom w:val="0"/>
              <w:divBdr>
                <w:top w:val="none" w:sz="0" w:space="0" w:color="auto"/>
                <w:left w:val="none" w:sz="0" w:space="0" w:color="auto"/>
                <w:bottom w:val="none" w:sz="0" w:space="0" w:color="auto"/>
                <w:right w:val="none" w:sz="0" w:space="0" w:color="auto"/>
              </w:divBdr>
              <w:divsChild>
                <w:div w:id="288173948">
                  <w:marLeft w:val="0"/>
                  <w:marRight w:val="0"/>
                  <w:marTop w:val="0"/>
                  <w:marBottom w:val="0"/>
                  <w:divBdr>
                    <w:top w:val="none" w:sz="0" w:space="0" w:color="auto"/>
                    <w:left w:val="none" w:sz="0" w:space="0" w:color="auto"/>
                    <w:bottom w:val="none" w:sz="0" w:space="0" w:color="auto"/>
                    <w:right w:val="none" w:sz="0" w:space="0" w:color="auto"/>
                  </w:divBdr>
                  <w:divsChild>
                    <w:div w:id="1367027259">
                      <w:marLeft w:val="0"/>
                      <w:marRight w:val="0"/>
                      <w:marTop w:val="0"/>
                      <w:marBottom w:val="0"/>
                      <w:divBdr>
                        <w:top w:val="none" w:sz="0" w:space="0" w:color="auto"/>
                        <w:left w:val="none" w:sz="0" w:space="0" w:color="auto"/>
                        <w:bottom w:val="none" w:sz="0" w:space="0" w:color="auto"/>
                        <w:right w:val="none" w:sz="0" w:space="0" w:color="auto"/>
                      </w:divBdr>
                      <w:divsChild>
                        <w:div w:id="2031182964">
                          <w:marLeft w:val="0"/>
                          <w:marRight w:val="0"/>
                          <w:marTop w:val="0"/>
                          <w:marBottom w:val="0"/>
                          <w:divBdr>
                            <w:top w:val="none" w:sz="0" w:space="0" w:color="auto"/>
                            <w:left w:val="none" w:sz="0" w:space="0" w:color="auto"/>
                            <w:bottom w:val="none" w:sz="0" w:space="0" w:color="auto"/>
                            <w:right w:val="none" w:sz="0" w:space="0" w:color="auto"/>
                          </w:divBdr>
                          <w:divsChild>
                            <w:div w:id="1630092252">
                              <w:marLeft w:val="0"/>
                              <w:marRight w:val="0"/>
                              <w:marTop w:val="0"/>
                              <w:marBottom w:val="0"/>
                              <w:divBdr>
                                <w:top w:val="none" w:sz="0" w:space="0" w:color="auto"/>
                                <w:left w:val="none" w:sz="0" w:space="0" w:color="auto"/>
                                <w:bottom w:val="none" w:sz="0" w:space="0" w:color="auto"/>
                                <w:right w:val="none" w:sz="0" w:space="0" w:color="auto"/>
                              </w:divBdr>
                              <w:divsChild>
                                <w:div w:id="343359852">
                                  <w:marLeft w:val="0"/>
                                  <w:marRight w:val="0"/>
                                  <w:marTop w:val="0"/>
                                  <w:marBottom w:val="0"/>
                                  <w:divBdr>
                                    <w:top w:val="none" w:sz="0" w:space="0" w:color="auto"/>
                                    <w:left w:val="none" w:sz="0" w:space="0" w:color="auto"/>
                                    <w:bottom w:val="none" w:sz="0" w:space="0" w:color="auto"/>
                                    <w:right w:val="none" w:sz="0" w:space="0" w:color="auto"/>
                                  </w:divBdr>
                                  <w:divsChild>
                                    <w:div w:id="1203861089">
                                      <w:marLeft w:val="0"/>
                                      <w:marRight w:val="0"/>
                                      <w:marTop w:val="0"/>
                                      <w:marBottom w:val="0"/>
                                      <w:divBdr>
                                        <w:top w:val="none" w:sz="0" w:space="0" w:color="auto"/>
                                        <w:left w:val="none" w:sz="0" w:space="0" w:color="auto"/>
                                        <w:bottom w:val="none" w:sz="0" w:space="0" w:color="auto"/>
                                        <w:right w:val="none" w:sz="0" w:space="0" w:color="auto"/>
                                      </w:divBdr>
                                      <w:divsChild>
                                        <w:div w:id="16347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890BEED56DD4BAD064FC81CA2039E" ma:contentTypeVersion="41" ma:contentTypeDescription="Create a new document." ma:contentTypeScope="" ma:versionID="929777b61c4b2dd9c47052fed2e3a2fc">
  <xsd:schema xmlns:xsd="http://www.w3.org/2001/XMLSchema" xmlns:xs="http://www.w3.org/2001/XMLSchema" xmlns:p="http://schemas.microsoft.com/office/2006/metadata/properties" xmlns:ns1="http://schemas.microsoft.com/sharepoint/v3" xmlns:ns2="abe7b12a-d902-4037-8fba-ad5c461a0cda" xmlns:ns3="4562d748-c2a3-4889-9e8d-176823f86968" targetNamespace="http://schemas.microsoft.com/office/2006/metadata/properties" ma:root="true" ma:fieldsID="47effaa688e9c2ce3598c8518b48b474" ns1:_="" ns2:_="" ns3:_="">
    <xsd:import namespace="http://schemas.microsoft.com/sharepoint/v3"/>
    <xsd:import namespace="abe7b12a-d902-4037-8fba-ad5c461a0cda"/>
    <xsd:import namespace="4562d748-c2a3-4889-9e8d-176823f86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7b12a-d902-4037-8fba-ad5c461a0c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e3aca344-2ee5-4701-943a-e53ca0828fef}" ma:internalName="TaxCatchAll" ma:showField="CatchAllData" ma:web="abe7b12a-d902-4037-8fba-ad5c461a0c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2d748-c2a3-4889-9e8d-176823f86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62d748-c2a3-4889-9e8d-176823f86968">
      <Terms xmlns="http://schemas.microsoft.com/office/infopath/2007/PartnerControls"/>
    </lcf76f155ced4ddcb4097134ff3c332f>
    <TaxCatchAll xmlns="abe7b12a-d902-4037-8fba-ad5c461a0cda" xsi:nil="true"/>
    <SharedWithUsers xmlns="abe7b12a-d902-4037-8fba-ad5c461a0cda">
      <UserInfo>
        <DisplayName/>
        <AccountId xsi:nil="true"/>
        <AccountType/>
      </UserInfo>
    </SharedWithUsers>
    <NotebookType xmlns="4562d748-c2a3-4889-9e8d-176823f86968" xsi:nil="true"/>
    <CultureName xmlns="4562d748-c2a3-4889-9e8d-176823f86968" xsi:nil="true"/>
    <Leaders xmlns="4562d748-c2a3-4889-9e8d-176823f86968">
      <UserInfo>
        <DisplayName/>
        <AccountId xsi:nil="true"/>
        <AccountType/>
      </UserInfo>
    </Leaders>
    <Templates xmlns="4562d748-c2a3-4889-9e8d-176823f86968" xsi:nil="true"/>
    <Teams_Channel_Section_Location xmlns="4562d748-c2a3-4889-9e8d-176823f86968" xsi:nil="true"/>
    <Invited_Leaders xmlns="4562d748-c2a3-4889-9e8d-176823f86968" xsi:nil="true"/>
    <Owner xmlns="4562d748-c2a3-4889-9e8d-176823f86968">
      <UserInfo>
        <DisplayName/>
        <AccountId xsi:nil="true"/>
        <AccountType/>
      </UserInfo>
    </Owner>
    <Distribution_Groups xmlns="4562d748-c2a3-4889-9e8d-176823f86968" xsi:nil="true"/>
    <TeamsChannelId xmlns="4562d748-c2a3-4889-9e8d-176823f86968" xsi:nil="true"/>
    <Math_Settings xmlns="4562d748-c2a3-4889-9e8d-176823f86968" xsi:nil="true"/>
    <DefaultSectionNames xmlns="4562d748-c2a3-4889-9e8d-176823f86968" xsi:nil="true"/>
    <AppVersion xmlns="4562d748-c2a3-4889-9e8d-176823f86968" xsi:nil="true"/>
    <LMS_Mappings xmlns="4562d748-c2a3-4889-9e8d-176823f86968" xsi:nil="true"/>
    <IsNotebookLocked xmlns="4562d748-c2a3-4889-9e8d-176823f86968" xsi:nil="true"/>
    <FolderType xmlns="4562d748-c2a3-4889-9e8d-176823f86968" xsi:nil="true"/>
    <Members xmlns="4562d748-c2a3-4889-9e8d-176823f86968">
      <UserInfo>
        <DisplayName/>
        <AccountId xsi:nil="true"/>
        <AccountType/>
      </UserInfo>
    </Members>
    <Member_Groups xmlns="4562d748-c2a3-4889-9e8d-176823f86968">
      <UserInfo>
        <DisplayName/>
        <AccountId xsi:nil="true"/>
        <AccountType/>
      </UserInfo>
    </Member_Groups>
    <Self_Registration_Enabled xmlns="4562d748-c2a3-4889-9e8d-176823f86968" xsi:nil="true"/>
    <Invited_Members xmlns="4562d748-c2a3-4889-9e8d-176823f86968" xsi:nil="true"/>
    <Has_Leaders_Only_SectionGroup xmlns="4562d748-c2a3-4889-9e8d-176823f86968" xsi:nil="true"/>
    <Is_Collaboration_Space_Locked xmlns="4562d748-c2a3-4889-9e8d-176823f869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EBB30-B76A-4389-BE42-2733336E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e7b12a-d902-4037-8fba-ad5c461a0cda"/>
    <ds:schemaRef ds:uri="4562d748-c2a3-4889-9e8d-176823f86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BCF39-CFB3-448A-9147-3C5391524BDB}">
  <ds:schemaRefs>
    <ds:schemaRef ds:uri="http://schemas.openxmlformats.org/officeDocument/2006/bibliography"/>
  </ds:schemaRefs>
</ds:datastoreItem>
</file>

<file path=customXml/itemProps3.xml><?xml version="1.0" encoding="utf-8"?>
<ds:datastoreItem xmlns:ds="http://schemas.openxmlformats.org/officeDocument/2006/customXml" ds:itemID="{35191063-FFAD-407A-A145-080A33B56DB2}">
  <ds:schemaRefs>
    <ds:schemaRef ds:uri="http://schemas.microsoft.com/office/2006/metadata/properties"/>
    <ds:schemaRef ds:uri="http://schemas.microsoft.com/office/infopath/2007/PartnerControls"/>
    <ds:schemaRef ds:uri="4562d748-c2a3-4889-9e8d-176823f86968"/>
    <ds:schemaRef ds:uri="http://schemas.microsoft.com/sharepoint/v3"/>
    <ds:schemaRef ds:uri="abe7b12a-d902-4037-8fba-ad5c461a0cda"/>
  </ds:schemaRefs>
</ds:datastoreItem>
</file>

<file path=customXml/itemProps4.xml><?xml version="1.0" encoding="utf-8"?>
<ds:datastoreItem xmlns:ds="http://schemas.openxmlformats.org/officeDocument/2006/customXml" ds:itemID="{9BD3F7D8-3085-46DC-88FB-8641C42B3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A. Parker</dc:creator>
  <cp:lastModifiedBy>Pardonek, Jim</cp:lastModifiedBy>
  <cp:revision>2</cp:revision>
  <cp:lastPrinted>2012-06-29T12:57:00Z</cp:lastPrinted>
  <dcterms:created xsi:type="dcterms:W3CDTF">2024-07-25T14:59:00Z</dcterms:created>
  <dcterms:modified xsi:type="dcterms:W3CDTF">2024-07-25T14:59:00Z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0x0101002AF890BEED56DD4BAD064FC81CA2039E</vt:lpwstr>
  </property>
  <property fmtid="{D5CDD505-2E9C-101B-9397-08002B2CF9AE}" pid="3" name="Order">
    <vt:r8>5188000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cb80bcf0-a49b-479c-85ca-616c71da825c_Enabled">
    <vt:lpwstr>true</vt:lpwstr>
  </property>
  <property fmtid="{D5CDD505-2E9C-101B-9397-08002B2CF9AE}" pid="12" name="MSIP_Label_cb80bcf0-a49b-479c-85ca-616c71da825c_SetDate">
    <vt:lpwstr>2024-07-16T14:45:03Z</vt:lpwstr>
  </property>
  <property fmtid="{D5CDD505-2E9C-101B-9397-08002B2CF9AE}" pid="13" name="MSIP_Label_cb80bcf0-a49b-479c-85ca-616c71da825c_Method">
    <vt:lpwstr>Privileged</vt:lpwstr>
  </property>
  <property fmtid="{D5CDD505-2E9C-101B-9397-08002B2CF9AE}" pid="14" name="MSIP_Label_cb80bcf0-a49b-479c-85ca-616c71da825c_Name">
    <vt:lpwstr>Loyola Sensitive</vt:lpwstr>
  </property>
  <property fmtid="{D5CDD505-2E9C-101B-9397-08002B2CF9AE}" pid="15" name="MSIP_Label_cb80bcf0-a49b-479c-85ca-616c71da825c_SiteId">
    <vt:lpwstr>021f4fe3-2b9c-4824-8378-bbcf9ec5accb</vt:lpwstr>
  </property>
  <property fmtid="{D5CDD505-2E9C-101B-9397-08002B2CF9AE}" pid="16" name="MSIP_Label_cb80bcf0-a49b-479c-85ca-616c71da825c_ActionId">
    <vt:lpwstr>e40f875e-1280-4f19-a487-df76b8034ce5</vt:lpwstr>
  </property>
  <property fmtid="{D5CDD505-2E9C-101B-9397-08002B2CF9AE}" pid="17" name="MSIP_Label_cb80bcf0-a49b-479c-85ca-616c71da825c_ContentBits">
    <vt:lpwstr>0</vt:lpwstr>
  </property>
</Properties>
</file>